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13E9" w14:textId="5CA70DD6" w:rsidR="00682E40" w:rsidRPr="00E823A0" w:rsidRDefault="00CF446C" w:rsidP="0089785A">
      <w:pPr>
        <w:pStyle w:val="Heading1"/>
        <w:spacing w:after="0"/>
        <w:rPr>
          <w:sz w:val="56"/>
          <w:szCs w:val="48"/>
        </w:rPr>
      </w:pPr>
      <w:r>
        <w:rPr>
          <w:sz w:val="56"/>
          <w:szCs w:val="48"/>
        </w:rPr>
        <w:t>R</w:t>
      </w:r>
      <w:r w:rsidR="00B913D0" w:rsidRPr="00E823A0">
        <w:rPr>
          <w:sz w:val="56"/>
          <w:szCs w:val="48"/>
        </w:rPr>
        <w:t xml:space="preserve">isk assessment </w:t>
      </w:r>
      <w:r w:rsidR="00B422E6" w:rsidRPr="00E823A0">
        <w:rPr>
          <w:sz w:val="56"/>
          <w:szCs w:val="48"/>
        </w:rPr>
        <w:t>for</w:t>
      </w:r>
      <w:r w:rsidR="0005296B" w:rsidRPr="00E823A0">
        <w:rPr>
          <w:sz w:val="56"/>
          <w:szCs w:val="48"/>
        </w:rPr>
        <w:t xml:space="preserve"> COVID-19</w:t>
      </w:r>
    </w:p>
    <w:p w14:paraId="0BD151A2" w14:textId="586172EE" w:rsidR="00644367" w:rsidRPr="000E2EA8" w:rsidRDefault="00D41C08" w:rsidP="00113D98">
      <w:r>
        <w:rPr>
          <w:noProof/>
        </w:rPr>
        <w:pict w14:anchorId="2D82F21F">
          <v:rect id="_x0000_i1025" alt="" style="width:451.3pt;height:.05pt;mso-width-percent:0;mso-height-percent:0;mso-width-percent:0;mso-height-percent:0" o:hralign="center" o:hrstd="t" o:hr="t" fillcolor="#a0a0a0" stroked="f"/>
        </w:pict>
      </w:r>
    </w:p>
    <w:p w14:paraId="41D38D0B" w14:textId="3C2B2C14" w:rsidR="00BC3CBD" w:rsidRDefault="00801921" w:rsidP="00113D98">
      <w:r>
        <w:t>This guidance</w:t>
      </w:r>
      <w:r w:rsidR="00882299" w:rsidRPr="00946691">
        <w:t xml:space="preserve"> will support you</w:t>
      </w:r>
      <w:r w:rsidR="00B913D0" w:rsidRPr="00946691">
        <w:t xml:space="preserve">r </w:t>
      </w:r>
      <w:r w:rsidR="00B422E6" w:rsidRPr="00946691">
        <w:t xml:space="preserve">review of your </w:t>
      </w:r>
      <w:r w:rsidR="004E2706">
        <w:t xml:space="preserve">risk management and </w:t>
      </w:r>
      <w:r w:rsidR="00B422E6" w:rsidRPr="00946691">
        <w:t>health and safety plans and practices</w:t>
      </w:r>
      <w:r w:rsidR="00E97D05">
        <w:t>,</w:t>
      </w:r>
      <w:r w:rsidR="00B422E6" w:rsidRPr="00946691">
        <w:t xml:space="preserve"> </w:t>
      </w:r>
      <w:r w:rsidR="00F953D1">
        <w:t xml:space="preserve">in regard to </w:t>
      </w:r>
      <w:r w:rsidR="00B422E6" w:rsidRPr="00946691">
        <w:t xml:space="preserve">COVID-19.  </w:t>
      </w:r>
    </w:p>
    <w:p w14:paraId="49AB4B00" w14:textId="54BCDD3D" w:rsidR="00125A26" w:rsidRPr="00946691" w:rsidRDefault="00882299" w:rsidP="00113D98">
      <w:r w:rsidRPr="00946691">
        <w:t xml:space="preserve">WorkSafe recommend you document your approach so it can be shared with others, including your school community. </w:t>
      </w:r>
      <w:r w:rsidR="002903AF" w:rsidRPr="00946691">
        <w:t xml:space="preserve">They have developed a </w:t>
      </w:r>
      <w:hyperlink r:id="rId8" w:history="1">
        <w:r w:rsidR="002903AF" w:rsidRPr="005C3669">
          <w:rPr>
            <w:rStyle w:val="Hyperlink"/>
            <w:color w:val="C45911" w:themeColor="accent2" w:themeShade="BF"/>
            <w:u w:val="none"/>
          </w:rPr>
          <w:t>safety plan template</w:t>
        </w:r>
      </w:hyperlink>
      <w:r w:rsidR="002903AF" w:rsidRPr="00946691">
        <w:t xml:space="preserve"> </w:t>
      </w:r>
      <w:r w:rsidR="00F953D1">
        <w:t xml:space="preserve">for COVID-19 </w:t>
      </w:r>
      <w:r w:rsidR="002903AF" w:rsidRPr="00946691">
        <w:t>that may be helpful.</w:t>
      </w:r>
      <w:r w:rsidR="006C562F" w:rsidRPr="00946691">
        <w:t xml:space="preserve"> </w:t>
      </w:r>
    </w:p>
    <w:p w14:paraId="5D5636D2" w14:textId="55E0A82E" w:rsidR="000F09B2" w:rsidRPr="007B203A" w:rsidRDefault="001A42F3" w:rsidP="00113D98">
      <w:r w:rsidRPr="007B203A">
        <w:t xml:space="preserve">Please connect with your </w:t>
      </w:r>
      <w:r w:rsidR="00E17FBB" w:rsidRPr="007B203A">
        <w:t>local Te Mahau/</w:t>
      </w:r>
      <w:r w:rsidR="00F24F3C" w:rsidRPr="007B203A">
        <w:t>regional Ministry Office to talk through any s</w:t>
      </w:r>
      <w:r w:rsidR="007010DA" w:rsidRPr="007B203A">
        <w:t>taffin</w:t>
      </w:r>
      <w:r w:rsidR="00F24F3C" w:rsidRPr="007B203A">
        <w:t>g</w:t>
      </w:r>
      <w:r w:rsidR="007010DA" w:rsidRPr="007B203A">
        <w:t xml:space="preserve"> or other</w:t>
      </w:r>
      <w:r w:rsidR="00F24F3C" w:rsidRPr="007B203A">
        <w:t xml:space="preserve"> challenges</w:t>
      </w:r>
      <w:r w:rsidR="00A11CDF" w:rsidRPr="007B203A">
        <w:t xml:space="preserve"> that might arise, as part of this process.</w:t>
      </w:r>
    </w:p>
    <w:p w14:paraId="7412609D" w14:textId="5ADBE777" w:rsidR="00113D98" w:rsidRPr="003C60E0" w:rsidRDefault="00AF760C" w:rsidP="0089785A">
      <w:pPr>
        <w:pStyle w:val="Heading3"/>
        <w:spacing w:before="120" w:line="240" w:lineRule="auto"/>
        <w:rPr>
          <w:b w:val="0"/>
          <w:bCs/>
          <w:i w:val="0"/>
          <w:iCs/>
        </w:rPr>
      </w:pPr>
      <w:bookmarkStart w:id="0" w:name="_Hlk98222188"/>
      <w:r w:rsidRPr="003C60E0">
        <w:rPr>
          <w:rStyle w:val="Heading2Char"/>
          <w:b w:val="0"/>
          <w:bCs w:val="0"/>
          <w:i w:val="0"/>
          <w:iCs/>
          <w:noProof/>
        </w:rPr>
        <w:drawing>
          <wp:anchor distT="0" distB="0" distL="114300" distR="114300" simplePos="0" relativeHeight="251659264" behindDoc="0" locked="0" layoutInCell="1" allowOverlap="1" wp14:anchorId="00114AC5" wp14:editId="29A73878">
            <wp:simplePos x="0" y="0"/>
            <wp:positionH relativeFrom="margin">
              <wp:align>left</wp:align>
            </wp:positionH>
            <wp:positionV relativeFrom="paragraph">
              <wp:posOffset>421005</wp:posOffset>
            </wp:positionV>
            <wp:extent cx="6086475" cy="1990725"/>
            <wp:effectExtent l="0" t="0" r="9525"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V relativeFrom="margin">
              <wp14:pctHeight>0</wp14:pctHeight>
            </wp14:sizeRelV>
          </wp:anchor>
        </w:drawing>
      </w:r>
      <w:r w:rsidR="00113D98" w:rsidRPr="003C60E0">
        <w:rPr>
          <w:rStyle w:val="Heading2Char"/>
          <w:b w:val="0"/>
          <w:bCs w:val="0"/>
          <w:i w:val="0"/>
          <w:iCs/>
        </w:rPr>
        <w:t>Review process</w:t>
      </w:r>
    </w:p>
    <w:bookmarkEnd w:id="0"/>
    <w:p w14:paraId="3CDB7D20" w14:textId="76BDC7E8" w:rsidR="003C60E0" w:rsidRDefault="003C60E0">
      <w:pPr>
        <w:keepLines w:val="0"/>
        <w:spacing w:after="0"/>
      </w:pPr>
    </w:p>
    <w:p w14:paraId="57338961" w14:textId="7CC9F781" w:rsidR="0052452B" w:rsidRPr="00113D98" w:rsidRDefault="00874DF9" w:rsidP="0052452B">
      <w:r w:rsidRPr="00874DF9">
        <w:t>Y</w:t>
      </w:r>
      <w:r w:rsidR="00173DAA" w:rsidRPr="00874DF9">
        <w:t>our current health and safety plan</w:t>
      </w:r>
      <w:r w:rsidR="001B6379">
        <w:t xml:space="preserve"> </w:t>
      </w:r>
      <w:r w:rsidR="00173DAA" w:rsidRPr="00874DF9">
        <w:t>is your starting point</w:t>
      </w:r>
      <w:r w:rsidR="006F4AE9" w:rsidRPr="00874DF9">
        <w:t>.</w:t>
      </w:r>
      <w:r w:rsidR="0052452B" w:rsidRPr="0052452B">
        <w:t xml:space="preserve"> </w:t>
      </w:r>
      <w:r w:rsidR="0052452B">
        <w:t>You will already have a range of mitigations in place that align with the COVID-19 Protection Framework and public health guidance.</w:t>
      </w:r>
    </w:p>
    <w:p w14:paraId="65CCB562" w14:textId="79CF35AB" w:rsidR="0003596B" w:rsidRDefault="00C64488" w:rsidP="00113D98">
      <w:r w:rsidRPr="00113D98">
        <w:t>W</w:t>
      </w:r>
      <w:r w:rsidR="0003596B" w:rsidRPr="00113D98">
        <w:t>hen identifying risks and understanding your legal duties</w:t>
      </w:r>
      <w:r w:rsidR="00A07CE2" w:rsidRPr="00113D98">
        <w:t>, a</w:t>
      </w:r>
      <w:r w:rsidR="0003596B" w:rsidRPr="00113D98">
        <w:t>re there measures in place that, as far as reasonably practicable, provide for the health and safety of workers and do not put people at risk from the work that is being carried out at schools and kura?</w:t>
      </w:r>
    </w:p>
    <w:p w14:paraId="795751C8" w14:textId="2D36E10D" w:rsidR="0003596B" w:rsidRDefault="0003596B" w:rsidP="00113D98">
      <w:r w:rsidRPr="0003596B">
        <w:t>This includes considering what work, if any, may still need to be undertaken by a vaccinated worker</w:t>
      </w:r>
      <w:r w:rsidR="008E507B">
        <w:t xml:space="preserve"> </w:t>
      </w:r>
      <w:r w:rsidRPr="0003596B">
        <w:t>e</w:t>
      </w:r>
      <w:r w:rsidR="00291F15">
        <w:t>g,</w:t>
      </w:r>
      <w:r w:rsidRPr="0003596B">
        <w:t xml:space="preserve"> to provide the greatest level of protection for those who are most vulnerable. </w:t>
      </w:r>
    </w:p>
    <w:p w14:paraId="6E8CC5FE" w14:textId="77F390C9" w:rsidR="005603AB" w:rsidRPr="00C64488" w:rsidRDefault="00D41C08" w:rsidP="00113D98">
      <w:pPr>
        <w:rPr>
          <w:rStyle w:val="Hyperlink"/>
          <w:color w:val="C45911" w:themeColor="accent2" w:themeShade="BF"/>
          <w:u w:val="none"/>
        </w:rPr>
      </w:pPr>
      <w:hyperlink r:id="rId14" w:anchor="who-is-at-higher-risk-of-covid-19" w:history="1">
        <w:r w:rsidR="005603AB" w:rsidRPr="00C64488">
          <w:rPr>
            <w:rStyle w:val="Hyperlink"/>
            <w:color w:val="C45911" w:themeColor="accent2" w:themeShade="BF"/>
            <w:u w:val="none"/>
          </w:rPr>
          <w:t>People at higher risk of severe illness from COVID-19 | Unite against COVID-19</w:t>
        </w:r>
      </w:hyperlink>
    </w:p>
    <w:p w14:paraId="3C921088" w14:textId="77777777" w:rsidR="004F7C9F" w:rsidRPr="00222FD5" w:rsidRDefault="004F7C9F" w:rsidP="004F7C9F">
      <w:r w:rsidRPr="00222FD5">
        <w:t>WorkSafe’s advice</w:t>
      </w:r>
      <w:r>
        <w:t xml:space="preserve"> is</w:t>
      </w:r>
      <w:r w:rsidRPr="00222FD5">
        <w:t xml:space="preserve"> that, in deciding what controls to implement, employers should first consider the controls that are least intrusive to employees before requiring vaccination and that few workplaces will be able to justify an employer vaccination requirement for health and safety or public health reasons. For those employers who can, this would likely only be for specific roles.</w:t>
      </w:r>
    </w:p>
    <w:p w14:paraId="0BC1A57E" w14:textId="383EF43A" w:rsidR="00874DF9" w:rsidRDefault="0003596B" w:rsidP="00113D98">
      <w:r w:rsidRPr="0003596B">
        <w:t>You should undertake an assessment in consultation with your workers, their representatives, and any other relevant parties such as parents and those in your wider school community. If a role is currently staffed, it is particularly important that any assessment should be undertaken in consultation with that staff member.</w:t>
      </w:r>
      <w:r w:rsidR="00874DF9">
        <w:t xml:space="preserve"> </w:t>
      </w:r>
    </w:p>
    <w:p w14:paraId="0B43AA73" w14:textId="6CAC239C" w:rsidR="00EB75E1" w:rsidRDefault="00EB75E1" w:rsidP="00113D98">
      <w:r w:rsidRPr="00EB75E1">
        <w:t xml:space="preserve">The public health justification for requiring vaccination is when the risk of contracting and transmitting COVID-19 at work is higher than it is in the community. </w:t>
      </w:r>
      <w:r w:rsidR="00DE0F2C">
        <w:t>W</w:t>
      </w:r>
      <w:r w:rsidRPr="00EB75E1">
        <w:t xml:space="preserve">hen planning your controls </w:t>
      </w:r>
      <w:r w:rsidR="00DE0F2C">
        <w:t xml:space="preserve">also </w:t>
      </w:r>
      <w:r w:rsidRPr="00EB75E1">
        <w:t>consider whether there is a greater risk of the worker being exposed to new variants at work than they are in the community.</w:t>
      </w:r>
    </w:p>
    <w:p w14:paraId="45125714" w14:textId="6BB0BB5F" w:rsidR="007D2C1C" w:rsidRDefault="007D2C1C" w:rsidP="00113D98">
      <w:r>
        <w:t>Y</w:t>
      </w:r>
      <w:r w:rsidRPr="007D2C1C">
        <w:t>our focus must be on the role – the work being done – rather than the individuals who may perform this role</w:t>
      </w:r>
      <w:r w:rsidR="002B57D2">
        <w:t>.</w:t>
      </w:r>
    </w:p>
    <w:p w14:paraId="76111CE0" w14:textId="6C804D4A" w:rsidR="002B57D2" w:rsidRDefault="002B57D2" w:rsidP="00113D98">
      <w:r w:rsidRPr="002B57D2">
        <w:lastRenderedPageBreak/>
        <w:t xml:space="preserve">You </w:t>
      </w:r>
      <w:r w:rsidR="00DE0F2C">
        <w:t>can</w:t>
      </w:r>
      <w:r w:rsidRPr="002B57D2">
        <w:t xml:space="preserve"> rely on the public health advice of the Ministry of Health. We also encourage you to seek support from the New Zealand School Trustees Association, </w:t>
      </w:r>
      <w:r w:rsidR="00DE0F2C">
        <w:t>Te Rūnanga Nui or</w:t>
      </w:r>
      <w:r w:rsidRPr="002B57D2">
        <w:t xml:space="preserve"> alternative employment advisor, or specialist health and safety advice</w:t>
      </w:r>
      <w:r w:rsidR="001B19A9">
        <w:t>,</w:t>
      </w:r>
      <w:r w:rsidRPr="002B57D2">
        <w:t xml:space="preserve"> throughout the process of conducting or reviewing a risk assessment.</w:t>
      </w:r>
    </w:p>
    <w:p w14:paraId="06EBA5B1" w14:textId="795CE283" w:rsidR="008C2285" w:rsidRDefault="00FD0329" w:rsidP="00311702">
      <w:pPr>
        <w:spacing w:before="240"/>
        <w:rPr>
          <w:rStyle w:val="Heading2Char"/>
        </w:rPr>
      </w:pPr>
      <w:r w:rsidRPr="007B203A">
        <w:rPr>
          <w:rStyle w:val="Heading2Char"/>
        </w:rPr>
        <w:t xml:space="preserve">Risk profile </w:t>
      </w:r>
      <w:r w:rsidR="00380885">
        <w:rPr>
          <w:rStyle w:val="Heading2Char"/>
        </w:rPr>
        <w:t>of</w:t>
      </w:r>
      <w:r w:rsidRPr="007B203A">
        <w:rPr>
          <w:rStyle w:val="Heading2Char"/>
        </w:rPr>
        <w:t xml:space="preserve"> your school community</w:t>
      </w:r>
    </w:p>
    <w:p w14:paraId="6701AF3D" w14:textId="4636AF60" w:rsidR="000D0EAD" w:rsidRDefault="0065136C" w:rsidP="00113D98">
      <w:r w:rsidRPr="000E2EA8">
        <w:t xml:space="preserve">Each school has a unique community and context that will be </w:t>
      </w:r>
      <w:proofErr w:type="gramStart"/>
      <w:r w:rsidRPr="000E2EA8">
        <w:t>taken into account</w:t>
      </w:r>
      <w:proofErr w:type="gramEnd"/>
      <w:r w:rsidRPr="000E2EA8">
        <w:t xml:space="preserve"> </w:t>
      </w:r>
      <w:r w:rsidR="00470C40" w:rsidRPr="000E2EA8">
        <w:t>when</w:t>
      </w:r>
      <w:r w:rsidRPr="000E2EA8">
        <w:t xml:space="preserve"> </w:t>
      </w:r>
      <w:r w:rsidR="000D0EAD" w:rsidRPr="000E2EA8">
        <w:t>planning</w:t>
      </w:r>
      <w:r w:rsidR="00470C40" w:rsidRPr="000E2EA8">
        <w:t xml:space="preserve"> for and responding to </w:t>
      </w:r>
      <w:r w:rsidR="000938C5" w:rsidRPr="000E2EA8">
        <w:t xml:space="preserve">COVID-19 </w:t>
      </w:r>
      <w:r w:rsidR="003E185C" w:rsidRPr="000E2EA8">
        <w:t>cases</w:t>
      </w:r>
      <w:r w:rsidR="000A0D63" w:rsidRPr="000E2EA8">
        <w:t xml:space="preserve"> in the community</w:t>
      </w:r>
      <w:r w:rsidRPr="000E2EA8">
        <w:t>.</w:t>
      </w:r>
    </w:p>
    <w:p w14:paraId="42F47D5C" w14:textId="77777777" w:rsidR="00901229" w:rsidRPr="00E45B81" w:rsidRDefault="00901229" w:rsidP="00901229">
      <w:r w:rsidRPr="00E45B81">
        <w:t>Any risk assessment will need to reflect your own school context including:</w:t>
      </w:r>
    </w:p>
    <w:p w14:paraId="387A0FEF" w14:textId="77777777" w:rsidR="00901229" w:rsidRPr="00E45B81" w:rsidRDefault="00901229" w:rsidP="00901229">
      <w:pPr>
        <w:pStyle w:val="ListParagraph"/>
        <w:keepLines w:val="0"/>
        <w:numPr>
          <w:ilvl w:val="0"/>
          <w:numId w:val="40"/>
        </w:numPr>
        <w:spacing w:after="120" w:line="276" w:lineRule="auto"/>
      </w:pPr>
      <w:r w:rsidRPr="00E45B81">
        <w:t>Traffic light setting for your region</w:t>
      </w:r>
    </w:p>
    <w:p w14:paraId="3DC211AD" w14:textId="77777777" w:rsidR="00901229" w:rsidRPr="00E45B81" w:rsidRDefault="00901229" w:rsidP="00901229">
      <w:pPr>
        <w:pStyle w:val="ListParagraph"/>
        <w:keepLines w:val="0"/>
        <w:numPr>
          <w:ilvl w:val="0"/>
          <w:numId w:val="40"/>
        </w:numPr>
        <w:spacing w:after="120" w:line="276" w:lineRule="auto"/>
      </w:pPr>
      <w:r w:rsidRPr="00E45B81">
        <w:t>Volume of cases in your region / community</w:t>
      </w:r>
    </w:p>
    <w:p w14:paraId="592CE91F" w14:textId="77777777" w:rsidR="00901229" w:rsidRPr="00E45B81" w:rsidRDefault="00901229" w:rsidP="00901229">
      <w:pPr>
        <w:pStyle w:val="ListParagraph"/>
        <w:keepLines w:val="0"/>
        <w:numPr>
          <w:ilvl w:val="0"/>
          <w:numId w:val="40"/>
        </w:numPr>
        <w:spacing w:after="120" w:line="276" w:lineRule="auto"/>
      </w:pPr>
      <w:r w:rsidRPr="00E45B81">
        <w:t>Vaccination status of your community</w:t>
      </w:r>
    </w:p>
    <w:p w14:paraId="2AF82AD9" w14:textId="77777777" w:rsidR="00901229" w:rsidRPr="00E45B81" w:rsidRDefault="00901229" w:rsidP="00901229">
      <w:pPr>
        <w:pStyle w:val="ListParagraph"/>
        <w:keepLines w:val="0"/>
        <w:numPr>
          <w:ilvl w:val="0"/>
          <w:numId w:val="40"/>
        </w:numPr>
        <w:spacing w:after="120" w:line="276" w:lineRule="auto"/>
      </w:pPr>
      <w:r w:rsidRPr="00E45B81">
        <w:t>For areas where there have been high numbers of cases, a proportion of your population will have natural immunity (through COVID-19 infection)</w:t>
      </w:r>
    </w:p>
    <w:p w14:paraId="0D907F7B" w14:textId="77777777" w:rsidR="00901229" w:rsidRPr="00E45B81" w:rsidRDefault="00901229" w:rsidP="00901229">
      <w:pPr>
        <w:pStyle w:val="ListParagraph"/>
        <w:keepLines w:val="0"/>
        <w:numPr>
          <w:ilvl w:val="0"/>
          <w:numId w:val="40"/>
        </w:numPr>
        <w:spacing w:after="120" w:line="276" w:lineRule="auto"/>
      </w:pPr>
      <w:r w:rsidRPr="00E45B81">
        <w:t>Knowing which individuals may be at higher risk from COVID-19</w:t>
      </w:r>
    </w:p>
    <w:p w14:paraId="120E5475" w14:textId="0E68448E" w:rsidR="00946691" w:rsidRDefault="00B91A4C" w:rsidP="00113D98">
      <w:r>
        <w:t>Y</w:t>
      </w:r>
      <w:r w:rsidR="00946691" w:rsidRPr="000E2EA8">
        <w:t xml:space="preserve">ou may determine there is a greater level of risk for some or many of your community. For example you are in an area with lower vaccination rates, you have a high proportion of staff over 60 years of age, or your community has </w:t>
      </w:r>
      <w:r w:rsidR="00845987">
        <w:t>a high proportion of the population</w:t>
      </w:r>
      <w:r w:rsidR="00946691" w:rsidRPr="000E2EA8">
        <w:t xml:space="preserve"> who are at higher risk from COVID-19 such as having an underlying health condition. </w:t>
      </w:r>
    </w:p>
    <w:p w14:paraId="1B8EEFA4" w14:textId="4300DCF8" w:rsidR="00220CF6" w:rsidRDefault="00220CF6" w:rsidP="00220CF6">
      <w:r>
        <w:t xml:space="preserve">If you are considering policies that go beyond the relevant health order </w:t>
      </w:r>
      <w:r w:rsidR="00255092">
        <w:t xml:space="preserve">requirements </w:t>
      </w:r>
      <w:r>
        <w:t>– for example, you may be thinking about requiring face masks indoors at Orange – you will need to explain why the additional mitigations are proportionate to the situation and level of risk.</w:t>
      </w:r>
    </w:p>
    <w:p w14:paraId="0B96E2F2" w14:textId="77777777" w:rsidR="003744D3" w:rsidRPr="003744D3" w:rsidRDefault="003744D3" w:rsidP="003744D3">
      <w:r w:rsidRPr="003744D3">
        <w:t>It is essential to engage your staff and it is desirable to consult with your school community when your board is developing or reviewing health and safety policies.</w:t>
      </w:r>
    </w:p>
    <w:p w14:paraId="368D2446" w14:textId="77777777" w:rsidR="003744D3" w:rsidRPr="003744D3" w:rsidRDefault="00D41C08" w:rsidP="003744D3">
      <w:pPr>
        <w:rPr>
          <w:rStyle w:val="Hyperlink"/>
          <w:color w:val="C45911" w:themeColor="accent2" w:themeShade="BF"/>
          <w:u w:val="none"/>
        </w:rPr>
      </w:pPr>
      <w:hyperlink r:id="rId15" w:history="1">
        <w:r w:rsidR="003744D3" w:rsidRPr="003744D3">
          <w:rPr>
            <w:rStyle w:val="Hyperlink"/>
            <w:color w:val="C45911" w:themeColor="accent2" w:themeShade="BF"/>
            <w:u w:val="none"/>
          </w:rPr>
          <w:t>Community consultation – NZSTA</w:t>
        </w:r>
      </w:hyperlink>
    </w:p>
    <w:p w14:paraId="5FB55A69" w14:textId="77777777" w:rsidR="003744D3" w:rsidRPr="003744D3" w:rsidRDefault="003744D3" w:rsidP="003744D3">
      <w:r w:rsidRPr="003744D3">
        <w:t>Following consultation, if you do choose to implement additional measures above the framework requirements you will also need to specify the consequences for a student or employee not following those measures.</w:t>
      </w:r>
    </w:p>
    <w:p w14:paraId="4B5A44D6" w14:textId="77777777" w:rsidR="003744D3" w:rsidRPr="003744D3" w:rsidRDefault="003744D3" w:rsidP="003744D3">
      <w:r w:rsidRPr="003744D3">
        <w:t>Asking that a child not attend school should not be a disciplinary option you use.</w:t>
      </w:r>
    </w:p>
    <w:p w14:paraId="530C1814" w14:textId="1816B13D" w:rsidR="00311702" w:rsidRDefault="003744D3" w:rsidP="003744D3">
      <w:r w:rsidRPr="003744D3">
        <w:t>You’ll be aware that removing any student from school for disciplinary reasons is a process that requires the principal to stand-down or suspend that student</w:t>
      </w:r>
      <w:r w:rsidR="00311702">
        <w:t>.</w:t>
      </w:r>
    </w:p>
    <w:p w14:paraId="2BC2352C" w14:textId="66F5E2A1" w:rsidR="003744D3" w:rsidRPr="000E2EA8" w:rsidRDefault="00D41C08" w:rsidP="00113D98">
      <w:hyperlink r:id="rId16" w:history="1">
        <w:r w:rsidR="003744D3" w:rsidRPr="003744D3">
          <w:rPr>
            <w:rStyle w:val="Hyperlink"/>
            <w:color w:val="C45911" w:themeColor="accent2" w:themeShade="BF"/>
            <w:u w:val="none"/>
          </w:rPr>
          <w:t>Education (Stand-Down, Suspension, Exclusion, and Expulsion) Rules 1999</w:t>
        </w:r>
      </w:hyperlink>
      <w:r w:rsidR="003744D3" w:rsidRPr="003744D3">
        <w:rPr>
          <w:rStyle w:val="Hyperlink"/>
          <w:color w:val="C45911" w:themeColor="accent2" w:themeShade="BF"/>
          <w:u w:val="none"/>
        </w:rPr>
        <w:t>.</w:t>
      </w:r>
    </w:p>
    <w:p w14:paraId="1DBBCDFA" w14:textId="0F2E0F9D" w:rsidR="0035427D" w:rsidRDefault="0035427D" w:rsidP="0035427D">
      <w:pPr>
        <w:spacing w:after="120" w:line="276" w:lineRule="auto"/>
      </w:pPr>
      <w:r w:rsidRPr="00E45B81">
        <w:t>Determining community vaccination status:</w:t>
      </w:r>
    </w:p>
    <w:p w14:paraId="57DCC222" w14:textId="77777777" w:rsidR="00606512" w:rsidRDefault="00606512" w:rsidP="00606512">
      <w:pPr>
        <w:pStyle w:val="ListParagraph"/>
        <w:numPr>
          <w:ilvl w:val="0"/>
          <w:numId w:val="38"/>
        </w:numPr>
      </w:pPr>
      <w:r w:rsidRPr="00845987">
        <w:t xml:space="preserve">The Unite Against COVID-19 website has a map showing vaccination rates around New Zealand - </w:t>
      </w:r>
      <w:hyperlink r:id="rId17" w:history="1">
        <w:r w:rsidRPr="00606512">
          <w:rPr>
            <w:rStyle w:val="Hyperlink"/>
            <w:color w:val="C45911" w:themeColor="accent2" w:themeShade="BF"/>
            <w:u w:val="none"/>
          </w:rPr>
          <w:t>Map of COVID-19 vaccination rates in New Zealand</w:t>
        </w:r>
      </w:hyperlink>
      <w:r w:rsidRPr="00606512">
        <w:rPr>
          <w:rStyle w:val="Hyperlink"/>
          <w:color w:val="C45911" w:themeColor="accent2" w:themeShade="BF"/>
          <w:u w:val="none"/>
        </w:rPr>
        <w:t>,</w:t>
      </w:r>
      <w:r>
        <w:t xml:space="preserve"> to help inform your planning. You can drill down to the equivalent of a suburb (Statistical Area 2) and by ages 5 – 11 and 12+.</w:t>
      </w:r>
    </w:p>
    <w:p w14:paraId="4B1076E8" w14:textId="77777777" w:rsidR="00606512" w:rsidRPr="00845987" w:rsidRDefault="00606512" w:rsidP="00606512">
      <w:pPr>
        <w:pStyle w:val="ListParagraph"/>
        <w:numPr>
          <w:ilvl w:val="0"/>
          <w:numId w:val="38"/>
        </w:numPr>
      </w:pPr>
      <w:r>
        <w:t>This data</w:t>
      </w:r>
      <w:r w:rsidRPr="00845987">
        <w:t xml:space="preserve"> is </w:t>
      </w:r>
      <w:r>
        <w:t xml:space="preserve">also </w:t>
      </w:r>
      <w:r w:rsidRPr="00845987">
        <w:t xml:space="preserve">published </w:t>
      </w:r>
      <w:r>
        <w:t xml:space="preserve">in spreadsheet form </w:t>
      </w:r>
      <w:r w:rsidRPr="00845987">
        <w:t>by the Ministry of Health each week</w:t>
      </w:r>
      <w:r>
        <w:t xml:space="preserve"> </w:t>
      </w:r>
      <w:r w:rsidRPr="00845987">
        <w:t xml:space="preserve">- </w:t>
      </w:r>
      <w:hyperlink r:id="rId18" w:anchor="download" w:history="1">
        <w:r w:rsidRPr="00606512">
          <w:rPr>
            <w:rStyle w:val="Hyperlink"/>
            <w:color w:val="C45911" w:themeColor="accent2" w:themeShade="BF"/>
            <w:u w:val="none"/>
          </w:rPr>
          <w:t>COVID-19: Vaccine data | Ministry of Health NZ</w:t>
        </w:r>
      </w:hyperlink>
      <w:r w:rsidRPr="00845987">
        <w:t>. Open the first spreadsheet “COVID-19 vaccination data through xx xxx 2022”. Go to the tabs ‘TLA’ and ‘SA2 All Ethnicities’ or ‘SA2 Māori and Pacific Peoples’</w:t>
      </w:r>
      <w:r>
        <w:t>.</w:t>
      </w:r>
    </w:p>
    <w:p w14:paraId="119E6AC9" w14:textId="11D877D8" w:rsidR="005878AA" w:rsidRPr="005878AA" w:rsidRDefault="00BE1B08" w:rsidP="005E74A3">
      <w:pPr>
        <w:pStyle w:val="Heading2"/>
      </w:pPr>
      <w:r>
        <w:lastRenderedPageBreak/>
        <w:t>Those at higher risk</w:t>
      </w:r>
    </w:p>
    <w:p w14:paraId="7FF06960" w14:textId="07C5C240" w:rsidR="0035427D" w:rsidRDefault="0035427D" w:rsidP="0035427D">
      <w:pPr>
        <w:spacing w:after="120" w:line="276" w:lineRule="auto"/>
      </w:pPr>
      <w:r w:rsidRPr="00E45B81">
        <w:t xml:space="preserve">Omicron is a very infectious variant of COVID-19. </w:t>
      </w:r>
      <w:r w:rsidR="00D071ED">
        <w:t>A</w:t>
      </w:r>
      <w:r w:rsidR="00D071ED" w:rsidRPr="00D071ED">
        <w:t>lthough milder than Delta, Omicron is not a mild illness, and we continue to see high daily case numbers</w:t>
      </w:r>
      <w:r w:rsidR="00D071ED">
        <w:t xml:space="preserve"> and </w:t>
      </w:r>
      <w:r w:rsidR="00A8283E">
        <w:t>hospitalisations</w:t>
      </w:r>
      <w:r w:rsidR="00D071ED">
        <w:t>.</w:t>
      </w:r>
      <w:r w:rsidR="00A8283E">
        <w:t xml:space="preserve"> </w:t>
      </w:r>
      <w:r w:rsidRPr="00E45B81">
        <w:t>Those who are vaccinated and boosted are less likely to get COVID-19 than someone who is not vaccinated, however both vaccinated and unvaccinated people can get COVID-19 and can pass it on.</w:t>
      </w:r>
    </w:p>
    <w:p w14:paraId="6AD4A086" w14:textId="29F2B595" w:rsidR="001F7CA2" w:rsidRPr="003931D1" w:rsidRDefault="001F7CA2" w:rsidP="001F7CA2">
      <w:pPr>
        <w:spacing w:line="276" w:lineRule="auto"/>
      </w:pPr>
      <w:r w:rsidRPr="003931D1">
        <w:t>Commonly, children have mild or no symptoms of COVID-19 with a short duration of illness.</w:t>
      </w:r>
      <w:r>
        <w:t xml:space="preserve"> </w:t>
      </w:r>
      <w:r w:rsidRPr="003931D1">
        <w:t>The incidence of severe or fatal disease in children is significantly lower than in adults.</w:t>
      </w:r>
      <w:r w:rsidR="00886CF3">
        <w:t xml:space="preserve"> </w:t>
      </w:r>
    </w:p>
    <w:p w14:paraId="45078515" w14:textId="5B11AE67" w:rsidR="0035427D" w:rsidRPr="00E45B81" w:rsidRDefault="0035427D" w:rsidP="0035427D">
      <w:pPr>
        <w:spacing w:after="120" w:line="276" w:lineRule="auto"/>
      </w:pPr>
      <w:r w:rsidRPr="00E45B81">
        <w:t xml:space="preserve">As of </w:t>
      </w:r>
      <w:r w:rsidR="001F7CA2">
        <w:t>1</w:t>
      </w:r>
      <w:r w:rsidR="00886CF3">
        <w:t>3</w:t>
      </w:r>
      <w:r w:rsidR="001F7CA2">
        <w:t xml:space="preserve"> June</w:t>
      </w:r>
      <w:r>
        <w:t>,</w:t>
      </w:r>
      <w:r w:rsidRPr="00E45B81">
        <w:t xml:space="preserve"> there has been </w:t>
      </w:r>
      <w:r w:rsidR="001F7CA2">
        <w:t>1,24</w:t>
      </w:r>
      <w:r w:rsidR="00886CF3">
        <w:t>8,852</w:t>
      </w:r>
      <w:r w:rsidRPr="00E45B81">
        <w:t xml:space="preserve"> COVID-19 cases reported in New Zealand. Of those, 0.01</w:t>
      </w:r>
      <w:r w:rsidR="001F7CA2">
        <w:t>6</w:t>
      </w:r>
      <w:r w:rsidRPr="00E45B81">
        <w:t xml:space="preserve">% have been in ICU, </w:t>
      </w:r>
      <w:r w:rsidR="00886CF3">
        <w:t xml:space="preserve">and </w:t>
      </w:r>
      <w:r w:rsidR="001F7CA2">
        <w:t>1.03</w:t>
      </w:r>
      <w:r w:rsidRPr="00E45B81">
        <w:t xml:space="preserve">% have been hospitalised. </w:t>
      </w:r>
      <w:r w:rsidR="00614E84">
        <w:t>Of the 1,286 reported deaths</w:t>
      </w:r>
      <w:r w:rsidR="00CA17D6">
        <w:t xml:space="preserve">, </w:t>
      </w:r>
      <w:r w:rsidR="00614E84">
        <w:t xml:space="preserve">543 are due to COVID-19, with COVID-19 contributing to </w:t>
      </w:r>
      <w:r w:rsidR="00084E2C">
        <w:t xml:space="preserve">a further </w:t>
      </w:r>
      <w:r w:rsidR="00614E84">
        <w:t>300 deaths (248 deaths are yet to be classified).</w:t>
      </w:r>
    </w:p>
    <w:p w14:paraId="4C893E2F" w14:textId="33BC4F66" w:rsidR="0035427D" w:rsidRPr="00E45B81" w:rsidRDefault="0035427D" w:rsidP="0035427D">
      <w:pPr>
        <w:spacing w:after="120" w:line="276" w:lineRule="auto"/>
      </w:pPr>
      <w:r w:rsidRPr="00E45B81">
        <w:t>The consequences of exposure to COVID-19 can therefore be extremely serious for a very small proportion of individuals exposed to COVID-19. You will know who those individuals are in your school and will already have a plan in place to support their attendance onsite as appropriate. Advice from their GP or other health professional can support that plan.</w:t>
      </w:r>
    </w:p>
    <w:p w14:paraId="48237CD2" w14:textId="013A6E75" w:rsidR="0035427D" w:rsidRPr="00E45B81" w:rsidRDefault="0035427D" w:rsidP="0035427D">
      <w:pPr>
        <w:spacing w:after="120" w:line="276" w:lineRule="auto"/>
      </w:pPr>
      <w:r w:rsidRPr="00E45B81">
        <w:t xml:space="preserve">Go to the Unite Against COVID-19 website for the latest advice on </w:t>
      </w:r>
      <w:hyperlink r:id="rId19" w:anchor="who-is-at-higher-risk-of-covid-19" w:history="1">
        <w:r w:rsidRPr="00E45B81">
          <w:rPr>
            <w:rStyle w:val="Hyperlink"/>
          </w:rPr>
          <w:t>who is at higher risk of severe illness</w:t>
        </w:r>
      </w:hyperlink>
      <w:r w:rsidR="00AC406A">
        <w:rPr>
          <w:rStyle w:val="Hyperlink"/>
        </w:rPr>
        <w:t xml:space="preserve"> from Covid-19</w:t>
      </w:r>
      <w:r>
        <w:t>.</w:t>
      </w:r>
    </w:p>
    <w:p w14:paraId="69E51C77" w14:textId="2A69A03D" w:rsidR="0035427D" w:rsidRPr="00E45B81" w:rsidRDefault="0035427D" w:rsidP="0035427D">
      <w:pPr>
        <w:spacing w:after="120" w:line="276" w:lineRule="auto"/>
      </w:pPr>
      <w:r w:rsidRPr="00E45B81">
        <w:t>For those most at risk of severe illness, your risk assessment may determine that people who are in close contact with that person, as part of a wider suite of measures, will need to be vaccinated</w:t>
      </w:r>
      <w:r w:rsidR="00084E2C">
        <w:t xml:space="preserve"> and wear a medical-grade mask</w:t>
      </w:r>
      <w:r w:rsidRPr="00E45B81">
        <w:t xml:space="preserve">. </w:t>
      </w:r>
    </w:p>
    <w:p w14:paraId="158202A2" w14:textId="1164BC60" w:rsidR="0035427D" w:rsidRPr="00E45B81" w:rsidRDefault="0035427D" w:rsidP="0035427D">
      <w:pPr>
        <w:spacing w:after="120" w:line="276" w:lineRule="auto"/>
      </w:pPr>
      <w:r w:rsidRPr="00E45B81">
        <w:t>In deciding what controls to implement, employers will need to consider what is reasonably practicable. Employers should first consider the controls that are least intrusive to employees before requiring vaccinations</w:t>
      </w:r>
      <w:r w:rsidR="00084E2C">
        <w:t xml:space="preserve"> or other rights-limiting measures</w:t>
      </w:r>
      <w:r w:rsidRPr="00E45B81">
        <w:t>.</w:t>
      </w:r>
    </w:p>
    <w:p w14:paraId="37ABCEED" w14:textId="2713C8BB" w:rsidR="0035427D" w:rsidRDefault="0035427D" w:rsidP="0035427D">
      <w:pPr>
        <w:spacing w:after="120" w:line="276" w:lineRule="auto"/>
      </w:pPr>
      <w:r w:rsidRPr="00E45B81">
        <w:t>The public health justification for requiring vaccination is when the risk of contracting and transmitting COVID-19 at work is higher than it is in the community. This is the basis on which some Government vaccination mandates have been retained.</w:t>
      </w:r>
    </w:p>
    <w:p w14:paraId="0A1CD650" w14:textId="3C8576E7" w:rsidR="005C4ABE" w:rsidRDefault="005C4ABE" w:rsidP="005C4ABE">
      <w:pPr>
        <w:pStyle w:val="Heading2"/>
      </w:pPr>
      <w:r w:rsidRPr="00946691">
        <w:t>Further information to support your review</w:t>
      </w:r>
    </w:p>
    <w:p w14:paraId="0F567CEE" w14:textId="77777777" w:rsidR="005C4ABE" w:rsidRDefault="00D41C08" w:rsidP="005C4ABE">
      <w:pPr>
        <w:pStyle w:val="ListParagraph"/>
        <w:numPr>
          <w:ilvl w:val="0"/>
          <w:numId w:val="32"/>
        </w:numPr>
        <w:ind w:left="714" w:hanging="357"/>
        <w:contextualSpacing w:val="0"/>
        <w:rPr>
          <w:rStyle w:val="Hyperlink"/>
          <w:color w:val="C45911" w:themeColor="accent2" w:themeShade="BF"/>
          <w:u w:val="none"/>
        </w:rPr>
      </w:pPr>
      <w:hyperlink r:id="rId20" w:history="1">
        <w:r w:rsidR="005C4ABE" w:rsidRPr="007B203A">
          <w:rPr>
            <w:rStyle w:val="Hyperlink"/>
            <w:color w:val="C45911" w:themeColor="accent2" w:themeShade="BF"/>
            <w:u w:val="none"/>
          </w:rPr>
          <w:t>COVID-19 controls at work - employer vaccination requirements and other measures | WorkSafe</w:t>
        </w:r>
      </w:hyperlink>
    </w:p>
    <w:p w14:paraId="04035CFA" w14:textId="579204B9" w:rsidR="005C4ABE" w:rsidRPr="004D11AC" w:rsidRDefault="004D11AC" w:rsidP="005C4ABE">
      <w:pPr>
        <w:pStyle w:val="ListParagraph"/>
        <w:numPr>
          <w:ilvl w:val="0"/>
          <w:numId w:val="32"/>
        </w:numPr>
        <w:ind w:left="714" w:hanging="357"/>
        <w:contextualSpacing w:val="0"/>
        <w:rPr>
          <w:rStyle w:val="Hyperlink"/>
          <w:color w:val="C45911" w:themeColor="accent2" w:themeShade="BF"/>
          <w:u w:val="none"/>
        </w:rPr>
      </w:pPr>
      <w:r>
        <w:rPr>
          <w:rStyle w:val="Hyperlink"/>
          <w:color w:val="C45911" w:themeColor="accent2" w:themeShade="BF"/>
          <w:u w:val="none"/>
        </w:rPr>
        <w:fldChar w:fldCharType="begin"/>
      </w:r>
      <w:r>
        <w:rPr>
          <w:rStyle w:val="Hyperlink"/>
          <w:color w:val="C45911" w:themeColor="accent2" w:themeShade="BF"/>
          <w:u w:val="none"/>
        </w:rPr>
        <w:instrText xml:space="preserve"> HYPERLINK "https://www.employment.govt.nz/leave-and-holidays/other-types-of-leave/coronavirus-workplace/health-safety-concerns/" </w:instrText>
      </w:r>
      <w:r>
        <w:rPr>
          <w:rStyle w:val="Hyperlink"/>
          <w:color w:val="C45911" w:themeColor="accent2" w:themeShade="BF"/>
          <w:u w:val="none"/>
        </w:rPr>
        <w:fldChar w:fldCharType="separate"/>
      </w:r>
      <w:r w:rsidR="005C4ABE" w:rsidRPr="004D11AC">
        <w:rPr>
          <w:rStyle w:val="Hyperlink"/>
          <w:color w:val="C45911" w:themeColor="accent2" w:themeShade="BF"/>
          <w:u w:val="none"/>
        </w:rPr>
        <w:t xml:space="preserve">Addressing health and safety concerns </w:t>
      </w:r>
      <w:r w:rsidRPr="004D11AC">
        <w:rPr>
          <w:rStyle w:val="Hyperlink"/>
          <w:color w:val="C45911" w:themeColor="accent2" w:themeShade="BF"/>
          <w:u w:val="none"/>
        </w:rPr>
        <w:t>|</w:t>
      </w:r>
      <w:r w:rsidR="005C4ABE" w:rsidRPr="004D11AC">
        <w:rPr>
          <w:rStyle w:val="Hyperlink"/>
          <w:color w:val="C45911" w:themeColor="accent2" w:themeShade="BF"/>
          <w:u w:val="none"/>
        </w:rPr>
        <w:t xml:space="preserve"> Employment New Zealand</w:t>
      </w:r>
    </w:p>
    <w:p w14:paraId="5E957930" w14:textId="108CB97B" w:rsidR="001F7CA2" w:rsidRPr="00AC2404" w:rsidRDefault="004D11AC" w:rsidP="005C4ABE">
      <w:pPr>
        <w:pStyle w:val="ListParagraph"/>
        <w:numPr>
          <w:ilvl w:val="0"/>
          <w:numId w:val="32"/>
        </w:numPr>
        <w:ind w:left="714" w:hanging="357"/>
        <w:contextualSpacing w:val="0"/>
        <w:rPr>
          <w:rStyle w:val="Hyperlink"/>
          <w:color w:val="C45911" w:themeColor="accent2" w:themeShade="BF"/>
          <w:u w:val="none"/>
        </w:rPr>
      </w:pPr>
      <w:r>
        <w:rPr>
          <w:rStyle w:val="Hyperlink"/>
          <w:color w:val="C45911" w:themeColor="accent2" w:themeShade="BF"/>
          <w:u w:val="none"/>
        </w:rPr>
        <w:fldChar w:fldCharType="end"/>
      </w:r>
      <w:hyperlink r:id="rId21" w:history="1">
        <w:r w:rsidR="001F7CA2" w:rsidRPr="001F7CA2">
          <w:rPr>
            <w:rStyle w:val="Hyperlink"/>
            <w:color w:val="C45911" w:themeColor="accent2" w:themeShade="BF"/>
            <w:u w:val="none"/>
          </w:rPr>
          <w:t>Supporting ākonga at higher risk of illness from COVID in Orange | Te Mahau</w:t>
        </w:r>
      </w:hyperlink>
    </w:p>
    <w:p w14:paraId="1012A43C" w14:textId="24C331C6" w:rsidR="005C4ABE" w:rsidRPr="00F03153" w:rsidRDefault="00D41C08" w:rsidP="005C4ABE">
      <w:pPr>
        <w:pStyle w:val="ListParagraph"/>
        <w:numPr>
          <w:ilvl w:val="0"/>
          <w:numId w:val="32"/>
        </w:numPr>
        <w:ind w:left="714" w:hanging="357"/>
        <w:contextualSpacing w:val="0"/>
        <w:rPr>
          <w:rStyle w:val="Hyperlink"/>
          <w:color w:val="C45911" w:themeColor="accent2" w:themeShade="BF"/>
          <w:u w:val="none"/>
        </w:rPr>
      </w:pPr>
      <w:hyperlink r:id="rId22" w:history="1">
        <w:r w:rsidR="001F7CA2">
          <w:rPr>
            <w:rStyle w:val="Hyperlink"/>
            <w:color w:val="C45911" w:themeColor="accent2" w:themeShade="BF"/>
            <w:u w:val="none"/>
          </w:rPr>
          <w:t>Quick Guide - Risk assessment and controls | Te Mahau</w:t>
        </w:r>
      </w:hyperlink>
      <w:r w:rsidR="005C4ABE" w:rsidRPr="007B203A">
        <w:rPr>
          <w:rStyle w:val="Hyperlink"/>
          <w:color w:val="C45911" w:themeColor="accent2" w:themeShade="BF"/>
          <w:u w:val="none"/>
        </w:rPr>
        <w:t xml:space="preserve"> </w:t>
      </w:r>
      <w:r w:rsidR="005C4ABE" w:rsidRPr="007B203A">
        <w:rPr>
          <w:rStyle w:val="Hyperlink"/>
          <w:color w:val="auto"/>
          <w:u w:val="none"/>
        </w:rPr>
        <w:t>(including a sample template)</w:t>
      </w:r>
    </w:p>
    <w:p w14:paraId="36335B3A" w14:textId="3C4965C4" w:rsidR="005C4ABE" w:rsidRPr="00F03153" w:rsidRDefault="00D41C08" w:rsidP="005C4ABE">
      <w:pPr>
        <w:pStyle w:val="ListParagraph"/>
        <w:numPr>
          <w:ilvl w:val="0"/>
          <w:numId w:val="32"/>
        </w:numPr>
        <w:ind w:left="714" w:hanging="357"/>
        <w:contextualSpacing w:val="0"/>
        <w:rPr>
          <w:rStyle w:val="Hyperlink"/>
          <w:color w:val="C45911" w:themeColor="accent2" w:themeShade="BF"/>
          <w:u w:val="none"/>
        </w:rPr>
      </w:pPr>
      <w:hyperlink r:id="rId23" w:history="1">
        <w:r w:rsidR="001F7CA2">
          <w:rPr>
            <w:rStyle w:val="Hyperlink"/>
            <w:color w:val="C45911" w:themeColor="accent2" w:themeShade="BF"/>
            <w:u w:val="none"/>
          </w:rPr>
          <w:t>Removal of Vaccine Mandates - Further Information and FAQs | Te Mahau</w:t>
        </w:r>
      </w:hyperlink>
    </w:p>
    <w:p w14:paraId="6B3F9A35" w14:textId="77777777" w:rsidR="005C4ABE" w:rsidRPr="007B203A" w:rsidRDefault="00D41C08" w:rsidP="005C4ABE">
      <w:pPr>
        <w:pStyle w:val="ListParagraph"/>
        <w:numPr>
          <w:ilvl w:val="0"/>
          <w:numId w:val="32"/>
        </w:numPr>
        <w:ind w:left="714" w:hanging="357"/>
        <w:contextualSpacing w:val="0"/>
        <w:rPr>
          <w:rStyle w:val="Hyperlink"/>
          <w:color w:val="C45911" w:themeColor="accent2" w:themeShade="BF"/>
          <w:u w:val="none"/>
        </w:rPr>
      </w:pPr>
      <w:hyperlink r:id="rId24" w:history="1">
        <w:r w:rsidR="005C4ABE" w:rsidRPr="007B203A">
          <w:rPr>
            <w:rStyle w:val="Hyperlink"/>
            <w:color w:val="C45911" w:themeColor="accent2" w:themeShade="BF"/>
            <w:u w:val="none"/>
          </w:rPr>
          <w:t>NZSTA webinars – Reviewing Health and Safety in schools in COVID times</w:t>
        </w:r>
      </w:hyperlink>
      <w:r w:rsidR="005C4ABE" w:rsidRPr="007B203A">
        <w:rPr>
          <w:rStyle w:val="Hyperlink"/>
          <w:color w:val="C45911" w:themeColor="accent2" w:themeShade="BF"/>
          <w:u w:val="none"/>
        </w:rPr>
        <w:t xml:space="preserve"> </w:t>
      </w:r>
    </w:p>
    <w:p w14:paraId="020BD0CE" w14:textId="0D3A4B45" w:rsidR="005C4ABE" w:rsidRPr="008C2285" w:rsidRDefault="00D41C08" w:rsidP="005C4ABE">
      <w:pPr>
        <w:pStyle w:val="ListParagraph"/>
        <w:numPr>
          <w:ilvl w:val="0"/>
          <w:numId w:val="32"/>
        </w:numPr>
        <w:ind w:left="714" w:hanging="357"/>
        <w:contextualSpacing w:val="0"/>
        <w:rPr>
          <w:rStyle w:val="Heading2Char"/>
          <w:bCs w:val="0"/>
          <w:color w:val="C45911" w:themeColor="accent2" w:themeShade="BF"/>
          <w:sz w:val="22"/>
          <w:szCs w:val="22"/>
        </w:rPr>
      </w:pPr>
      <w:hyperlink r:id="rId25" w:history="1">
        <w:r w:rsidR="004D11AC">
          <w:rPr>
            <w:rStyle w:val="Hyperlink"/>
            <w:color w:val="C45911" w:themeColor="accent2" w:themeShade="BF"/>
            <w:u w:val="none"/>
          </w:rPr>
          <w:t>Health and safety requirements for school leaders | education.govt.nz</w:t>
        </w:r>
      </w:hyperlink>
    </w:p>
    <w:p w14:paraId="3D087FD5" w14:textId="77777777" w:rsidR="005C4ABE" w:rsidRDefault="005C4ABE" w:rsidP="0035427D">
      <w:pPr>
        <w:spacing w:after="120" w:line="276" w:lineRule="auto"/>
      </w:pPr>
    </w:p>
    <w:p w14:paraId="601E0C36" w14:textId="77777777" w:rsidR="00E823A0" w:rsidRDefault="00E823A0">
      <w:pPr>
        <w:keepLines w:val="0"/>
        <w:spacing w:after="0"/>
        <w:rPr>
          <w:bCs/>
          <w:sz w:val="32"/>
          <w:szCs w:val="28"/>
        </w:rPr>
      </w:pPr>
      <w:r>
        <w:br w:type="page"/>
      </w:r>
    </w:p>
    <w:p w14:paraId="4EB8F7FC" w14:textId="665347C3" w:rsidR="001713E4" w:rsidRPr="00F953D1" w:rsidRDefault="001713E4" w:rsidP="005E74A3">
      <w:pPr>
        <w:pStyle w:val="Heading2"/>
      </w:pPr>
      <w:r w:rsidRPr="00F953D1">
        <w:lastRenderedPageBreak/>
        <w:t>Potential risks</w:t>
      </w:r>
      <w:r w:rsidR="00447005">
        <w:t>, issues</w:t>
      </w:r>
      <w:r w:rsidRPr="00F953D1">
        <w:t xml:space="preserve"> and considerations</w:t>
      </w:r>
    </w:p>
    <w:tbl>
      <w:tblPr>
        <w:tblStyle w:val="GridTable4-Accent2"/>
        <w:tblW w:w="5000" w:type="pct"/>
        <w:tblLook w:val="04A0" w:firstRow="1" w:lastRow="0" w:firstColumn="1" w:lastColumn="0" w:noHBand="0" w:noVBand="1"/>
      </w:tblPr>
      <w:tblGrid>
        <w:gridCol w:w="4105"/>
        <w:gridCol w:w="5523"/>
      </w:tblGrid>
      <w:tr w:rsidR="009633B8" w:rsidRPr="000E2EA8" w14:paraId="5DC6C97A" w14:textId="77777777" w:rsidTr="00F72124">
        <w:trPr>
          <w:cnfStyle w:val="100000000000" w:firstRow="1" w:lastRow="0" w:firstColumn="0" w:lastColumn="0" w:oddVBand="0" w:evenVBand="0" w:oddHBand="0" w:evenHBand="0" w:firstRowFirstColumn="0" w:firstRowLastColumn="0" w:lastRowFirstColumn="0" w:lastRowLastColumn="0"/>
          <w:cantSplit/>
          <w:trHeight w:val="283"/>
          <w:tblHeader/>
        </w:trPr>
        <w:tc>
          <w:tcPr>
            <w:cnfStyle w:val="001000000000" w:firstRow="0" w:lastRow="0" w:firstColumn="1" w:lastColumn="0" w:oddVBand="0" w:evenVBand="0" w:oddHBand="0" w:evenHBand="0" w:firstRowFirstColumn="0" w:firstRowLastColumn="0" w:lastRowFirstColumn="0" w:lastRowLastColumn="0"/>
            <w:tcW w:w="2132" w:type="pct"/>
          </w:tcPr>
          <w:p w14:paraId="1869A651" w14:textId="5F324ADE" w:rsidR="009633B8" w:rsidRPr="000E2EA8" w:rsidRDefault="009633B8" w:rsidP="00113D98">
            <w:r w:rsidRPr="000E2EA8">
              <w:t xml:space="preserve">Potential risk </w:t>
            </w:r>
            <w:r w:rsidR="00447005">
              <w:t>/issue</w:t>
            </w:r>
          </w:p>
        </w:tc>
        <w:tc>
          <w:tcPr>
            <w:tcW w:w="2868" w:type="pct"/>
          </w:tcPr>
          <w:p w14:paraId="7B53ED62" w14:textId="271D9EE6" w:rsidR="009633B8" w:rsidRPr="000E2EA8" w:rsidRDefault="009633B8" w:rsidP="00113D98">
            <w:pPr>
              <w:cnfStyle w:val="100000000000" w:firstRow="1" w:lastRow="0" w:firstColumn="0" w:lastColumn="0" w:oddVBand="0" w:evenVBand="0" w:oddHBand="0" w:evenHBand="0" w:firstRowFirstColumn="0" w:firstRowLastColumn="0" w:lastRowFirstColumn="0" w:lastRowLastColumn="0"/>
            </w:pPr>
            <w:r w:rsidRPr="000E2EA8">
              <w:t>Considerations</w:t>
            </w:r>
          </w:p>
        </w:tc>
      </w:tr>
      <w:tr w:rsidR="009633B8" w:rsidRPr="000E2EA8" w14:paraId="03225CEC" w14:textId="77777777" w:rsidTr="00F72124">
        <w:trPr>
          <w:cnfStyle w:val="000000100000" w:firstRow="0" w:lastRow="0" w:firstColumn="0" w:lastColumn="0" w:oddVBand="0" w:evenVBand="0" w:oddHBand="1" w:evenHBand="0" w:firstRowFirstColumn="0" w:firstRowLastColumn="0" w:lastRowFirstColumn="0" w:lastRowLastColumn="0"/>
          <w:cantSplit/>
          <w:trHeight w:val="568"/>
        </w:trPr>
        <w:tc>
          <w:tcPr>
            <w:cnfStyle w:val="001000000000" w:firstRow="0" w:lastRow="0" w:firstColumn="1" w:lastColumn="0" w:oddVBand="0" w:evenVBand="0" w:oddHBand="0" w:evenHBand="0" w:firstRowFirstColumn="0" w:firstRowLastColumn="0" w:lastRowFirstColumn="0" w:lastRowLastColumn="0"/>
            <w:tcW w:w="2132" w:type="pct"/>
          </w:tcPr>
          <w:p w14:paraId="2E2C3758" w14:textId="77777777" w:rsidR="009633B8" w:rsidRPr="00433C19" w:rsidRDefault="009633B8" w:rsidP="00113D98">
            <w:pPr>
              <w:rPr>
                <w:b w:val="0"/>
                <w:bCs w:val="0"/>
              </w:rPr>
            </w:pPr>
            <w:r w:rsidRPr="00433C19">
              <w:rPr>
                <w:b w:val="0"/>
                <w:bCs w:val="0"/>
              </w:rPr>
              <w:t>Learners with higher levels of disadvantage</w:t>
            </w:r>
          </w:p>
        </w:tc>
        <w:tc>
          <w:tcPr>
            <w:tcW w:w="2868" w:type="pct"/>
          </w:tcPr>
          <w:p w14:paraId="06D3B70F" w14:textId="59B9D9AB" w:rsidR="00F53A50" w:rsidRPr="000E2EA8" w:rsidRDefault="009633B8" w:rsidP="00113D98">
            <w:pPr>
              <w:cnfStyle w:val="000000100000" w:firstRow="0" w:lastRow="0" w:firstColumn="0" w:lastColumn="0" w:oddVBand="0" w:evenVBand="0" w:oddHBand="1" w:evenHBand="0" w:firstRowFirstColumn="0" w:firstRowLastColumn="0" w:lastRowFirstColumn="0" w:lastRowLastColumn="0"/>
            </w:pPr>
            <w:r w:rsidRPr="000E2EA8">
              <w:t>Consider prioritising their attendance in situations where you may need to split learning on</w:t>
            </w:r>
            <w:r w:rsidR="00F24A02">
              <w:t>site</w:t>
            </w:r>
            <w:r w:rsidRPr="000E2EA8">
              <w:t xml:space="preserve"> and offsite</w:t>
            </w:r>
          </w:p>
        </w:tc>
      </w:tr>
      <w:tr w:rsidR="009633B8" w:rsidRPr="000E2EA8" w14:paraId="65369AAC" w14:textId="77777777" w:rsidTr="00F72124">
        <w:trPr>
          <w:cantSplit/>
          <w:trHeight w:val="283"/>
        </w:trPr>
        <w:tc>
          <w:tcPr>
            <w:cnfStyle w:val="001000000000" w:firstRow="0" w:lastRow="0" w:firstColumn="1" w:lastColumn="0" w:oddVBand="0" w:evenVBand="0" w:oddHBand="0" w:evenHBand="0" w:firstRowFirstColumn="0" w:firstRowLastColumn="0" w:lastRowFirstColumn="0" w:lastRowLastColumn="0"/>
            <w:tcW w:w="2132" w:type="pct"/>
          </w:tcPr>
          <w:p w14:paraId="58536C20" w14:textId="761F45D0" w:rsidR="009633B8" w:rsidRPr="00433C19" w:rsidRDefault="009633B8" w:rsidP="00113D98">
            <w:pPr>
              <w:rPr>
                <w:b w:val="0"/>
                <w:bCs w:val="0"/>
              </w:rPr>
            </w:pPr>
            <w:r w:rsidRPr="00433C19">
              <w:rPr>
                <w:b w:val="0"/>
                <w:bCs w:val="0"/>
              </w:rPr>
              <w:t>Learners at higher risk of severe illness especially if not fully vaccinated</w:t>
            </w:r>
          </w:p>
        </w:tc>
        <w:tc>
          <w:tcPr>
            <w:tcW w:w="2868" w:type="pct"/>
          </w:tcPr>
          <w:p w14:paraId="3BF180BE" w14:textId="249695F8" w:rsidR="0094042A" w:rsidRPr="000E2EA8" w:rsidRDefault="0094042A" w:rsidP="00113D98">
            <w:pPr>
              <w:cnfStyle w:val="000000000000" w:firstRow="0" w:lastRow="0" w:firstColumn="0" w:lastColumn="0" w:oddVBand="0" w:evenVBand="0" w:oddHBand="0" w:evenHBand="0" w:firstRowFirstColumn="0" w:firstRowLastColumn="0" w:lastRowFirstColumn="0" w:lastRowLastColumn="0"/>
            </w:pPr>
            <w:r w:rsidRPr="000E2EA8">
              <w:t>Consider further health measures that might be introduced to support onsite attendance</w:t>
            </w:r>
          </w:p>
          <w:p w14:paraId="1FAA752E" w14:textId="77777777" w:rsidR="00F953D1" w:rsidRDefault="00946691" w:rsidP="00113D98">
            <w:pPr>
              <w:cnfStyle w:val="000000000000" w:firstRow="0" w:lastRow="0" w:firstColumn="0" w:lastColumn="0" w:oddVBand="0" w:evenVBand="0" w:oddHBand="0" w:evenHBand="0" w:firstRowFirstColumn="0" w:firstRowLastColumn="0" w:lastRowFirstColumn="0" w:lastRowLastColumn="0"/>
            </w:pPr>
            <w:r w:rsidRPr="000E2EA8">
              <w:t>Encourage whānau to seek medical advice regarding attendance onsite</w:t>
            </w:r>
          </w:p>
          <w:p w14:paraId="1D190DE4" w14:textId="313FB908" w:rsidR="009633B8" w:rsidRPr="00946691" w:rsidRDefault="009633B8" w:rsidP="00113D98">
            <w:pPr>
              <w:cnfStyle w:val="000000000000" w:firstRow="0" w:lastRow="0" w:firstColumn="0" w:lastColumn="0" w:oddVBand="0" w:evenVBand="0" w:oddHBand="0" w:evenHBand="0" w:firstRowFirstColumn="0" w:firstRowLastColumn="0" w:lastRowFirstColumn="0" w:lastRowLastColumn="0"/>
            </w:pPr>
            <w:r w:rsidRPr="000E2EA8">
              <w:t>Plan in advance for their learning from home</w:t>
            </w:r>
            <w:r w:rsidR="00946691">
              <w:t xml:space="preserve"> if needed</w:t>
            </w:r>
          </w:p>
        </w:tc>
      </w:tr>
      <w:tr w:rsidR="009633B8" w:rsidRPr="000E2EA8" w14:paraId="5BBFD364" w14:textId="77777777" w:rsidTr="00F72124">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132" w:type="pct"/>
          </w:tcPr>
          <w:p w14:paraId="7AD8B72F" w14:textId="26D4785D" w:rsidR="009633B8" w:rsidRPr="00433C19" w:rsidRDefault="009633B8" w:rsidP="00113D98">
            <w:pPr>
              <w:rPr>
                <w:b w:val="0"/>
                <w:bCs w:val="0"/>
              </w:rPr>
            </w:pPr>
            <w:r w:rsidRPr="00433C19">
              <w:rPr>
                <w:b w:val="0"/>
                <w:bCs w:val="0"/>
              </w:rPr>
              <w:t>Teaching and support staff at higher risk of severe illness</w:t>
            </w:r>
          </w:p>
        </w:tc>
        <w:tc>
          <w:tcPr>
            <w:tcW w:w="2868" w:type="pct"/>
          </w:tcPr>
          <w:p w14:paraId="6B080D9F" w14:textId="77777777" w:rsidR="00491E5C" w:rsidRPr="000E2EA8" w:rsidRDefault="00491E5C" w:rsidP="00113D98">
            <w:pPr>
              <w:cnfStyle w:val="000000100000" w:firstRow="0" w:lastRow="0" w:firstColumn="0" w:lastColumn="0" w:oddVBand="0" w:evenVBand="0" w:oddHBand="1" w:evenHBand="0" w:firstRowFirstColumn="0" w:firstRowLastColumn="0" w:lastRowFirstColumn="0" w:lastRowLastColumn="0"/>
            </w:pPr>
            <w:r w:rsidRPr="000E2EA8">
              <w:t>Encourage staff to get their booster vaccination as soon as they become eligible</w:t>
            </w:r>
          </w:p>
          <w:p w14:paraId="16EB303C" w14:textId="5D5D9ACA" w:rsidR="00491E5C" w:rsidRPr="000E2EA8" w:rsidRDefault="00491E5C" w:rsidP="00113D98">
            <w:pPr>
              <w:cnfStyle w:val="000000100000" w:firstRow="0" w:lastRow="0" w:firstColumn="0" w:lastColumn="0" w:oddVBand="0" w:evenVBand="0" w:oddHBand="1" w:evenHBand="0" w:firstRowFirstColumn="0" w:firstRowLastColumn="0" w:lastRowFirstColumn="0" w:lastRowLastColumn="0"/>
            </w:pPr>
            <w:r w:rsidRPr="000E2EA8">
              <w:t>Consider further health measures that might be introduced to support onsite attendance</w:t>
            </w:r>
          </w:p>
          <w:p w14:paraId="100CF280" w14:textId="79471659" w:rsidR="009633B8" w:rsidRPr="000E2EA8" w:rsidRDefault="00491E5C" w:rsidP="00113D98">
            <w:pPr>
              <w:cnfStyle w:val="000000100000" w:firstRow="0" w:lastRow="0" w:firstColumn="0" w:lastColumn="0" w:oddVBand="0" w:evenVBand="0" w:oddHBand="1" w:evenHBand="0" w:firstRowFirstColumn="0" w:firstRowLastColumn="0" w:lastRowFirstColumn="0" w:lastRowLastColumn="0"/>
            </w:pPr>
            <w:r w:rsidRPr="000E2EA8">
              <w:t>Encourage staff member to seek medical advice regarding attendance onsite</w:t>
            </w:r>
          </w:p>
        </w:tc>
      </w:tr>
      <w:tr w:rsidR="009633B8" w:rsidRPr="000E2EA8" w14:paraId="201D1292" w14:textId="77777777" w:rsidTr="00F72124">
        <w:trPr>
          <w:cantSplit/>
          <w:trHeight w:val="283"/>
        </w:trPr>
        <w:tc>
          <w:tcPr>
            <w:cnfStyle w:val="001000000000" w:firstRow="0" w:lastRow="0" w:firstColumn="1" w:lastColumn="0" w:oddVBand="0" w:evenVBand="0" w:oddHBand="0" w:evenHBand="0" w:firstRowFirstColumn="0" w:firstRowLastColumn="0" w:lastRowFirstColumn="0" w:lastRowLastColumn="0"/>
            <w:tcW w:w="2132" w:type="pct"/>
          </w:tcPr>
          <w:p w14:paraId="691D9AB0" w14:textId="77777777" w:rsidR="009633B8" w:rsidRPr="00433C19" w:rsidRDefault="009633B8" w:rsidP="00113D98">
            <w:pPr>
              <w:rPr>
                <w:b w:val="0"/>
                <w:bCs w:val="0"/>
              </w:rPr>
            </w:pPr>
            <w:r w:rsidRPr="00433C19">
              <w:rPr>
                <w:b w:val="0"/>
                <w:bCs w:val="0"/>
              </w:rPr>
              <w:t>Students with additional learning needs</w:t>
            </w:r>
          </w:p>
        </w:tc>
        <w:tc>
          <w:tcPr>
            <w:tcW w:w="2868" w:type="pct"/>
          </w:tcPr>
          <w:p w14:paraId="25B053C6" w14:textId="21A6522C" w:rsidR="006C306A" w:rsidRPr="000E2EA8" w:rsidRDefault="006C306A" w:rsidP="00113D98">
            <w:pPr>
              <w:cnfStyle w:val="000000000000" w:firstRow="0" w:lastRow="0" w:firstColumn="0" w:lastColumn="0" w:oddVBand="0" w:evenVBand="0" w:oddHBand="0" w:evenHBand="0" w:firstRowFirstColumn="0" w:firstRowLastColumn="0" w:lastRowFirstColumn="0" w:lastRowLastColumn="0"/>
            </w:pPr>
            <w:r w:rsidRPr="000E2EA8">
              <w:t xml:space="preserve">Consider prioritising their attendance </w:t>
            </w:r>
            <w:r w:rsidR="00F953D1">
              <w:t xml:space="preserve">onsite </w:t>
            </w:r>
            <w:r w:rsidRPr="000E2EA8">
              <w:t>in situations where you may need to split learning on and offsite</w:t>
            </w:r>
          </w:p>
          <w:p w14:paraId="5B1A6EE4" w14:textId="1917A036" w:rsidR="009633B8" w:rsidRPr="000E2EA8" w:rsidRDefault="006C306A" w:rsidP="00113D98">
            <w:pPr>
              <w:cnfStyle w:val="000000000000" w:firstRow="0" w:lastRow="0" w:firstColumn="0" w:lastColumn="0" w:oddVBand="0" w:evenVBand="0" w:oddHBand="0" w:evenHBand="0" w:firstRowFirstColumn="0" w:firstRowLastColumn="0" w:lastRowFirstColumn="0" w:lastRowLastColumn="0"/>
            </w:pPr>
            <w:r w:rsidRPr="000E2EA8">
              <w:t>Do they have access to</w:t>
            </w:r>
            <w:r w:rsidR="004173B3">
              <w:t xml:space="preserve"> appropriate</w:t>
            </w:r>
            <w:r w:rsidRPr="000E2EA8">
              <w:t xml:space="preserve"> </w:t>
            </w:r>
            <w:r w:rsidR="00B63AAF">
              <w:t xml:space="preserve">resources </w:t>
            </w:r>
            <w:r w:rsidR="004173B3">
              <w:t>and supports at home?</w:t>
            </w:r>
          </w:p>
        </w:tc>
      </w:tr>
      <w:tr w:rsidR="00101D7E" w:rsidRPr="000E2EA8" w14:paraId="3CB1192B" w14:textId="77777777" w:rsidTr="00F72124">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132" w:type="pct"/>
          </w:tcPr>
          <w:p w14:paraId="0C7E6C22" w14:textId="5D4DEF6D" w:rsidR="00101D7E" w:rsidRPr="00101D7E" w:rsidRDefault="00101D7E" w:rsidP="000B5A52">
            <w:pPr>
              <w:rPr>
                <w:b w:val="0"/>
                <w:bCs w:val="0"/>
              </w:rPr>
            </w:pPr>
            <w:r w:rsidRPr="00101D7E">
              <w:rPr>
                <w:b w:val="0"/>
                <w:bCs w:val="0"/>
              </w:rPr>
              <w:t>Indoor environments in which it is challenging to maintain good ventilation</w:t>
            </w:r>
          </w:p>
        </w:tc>
        <w:tc>
          <w:tcPr>
            <w:tcW w:w="2868" w:type="pct"/>
          </w:tcPr>
          <w:p w14:paraId="677F88EA" w14:textId="535D85F8" w:rsidR="00101D7E" w:rsidRDefault="00101D7E" w:rsidP="000B5A52">
            <w:pPr>
              <w:cnfStyle w:val="000000100000" w:firstRow="0" w:lastRow="0" w:firstColumn="0" w:lastColumn="0" w:oddVBand="0" w:evenVBand="0" w:oddHBand="1" w:evenHBand="0" w:firstRowFirstColumn="0" w:firstRowLastColumn="0" w:lastRowFirstColumn="0" w:lastRowLastColumn="0"/>
            </w:pPr>
            <w:r>
              <w:t>Consider adjusting the behavioural or property ventilation strategies and solutions being adopted in those spaces</w:t>
            </w:r>
          </w:p>
          <w:p w14:paraId="21D32749" w14:textId="3B896CF2" w:rsidR="00101D7E" w:rsidRDefault="00101D7E" w:rsidP="000B5A52">
            <w:pPr>
              <w:cnfStyle w:val="000000100000" w:firstRow="0" w:lastRow="0" w:firstColumn="0" w:lastColumn="0" w:oddVBand="0" w:evenVBand="0" w:oddHBand="1" w:evenHBand="0" w:firstRowFirstColumn="0" w:firstRowLastColumn="0" w:lastRowFirstColumn="0" w:lastRowLastColumn="0"/>
            </w:pPr>
            <w:r>
              <w:t xml:space="preserve">Encourage regular refresh breaks, where </w:t>
            </w:r>
            <w:r w:rsidR="005524B4">
              <w:t xml:space="preserve">all windows and doors are </w:t>
            </w:r>
            <w:r w:rsidR="00056A6B">
              <w:t xml:space="preserve">fully </w:t>
            </w:r>
            <w:r w:rsidR="005524B4">
              <w:t xml:space="preserve">opened </w:t>
            </w:r>
            <w:r w:rsidR="00056A6B">
              <w:t xml:space="preserve">for a short time </w:t>
            </w:r>
            <w:r w:rsidR="005524B4">
              <w:t>to air out the space</w:t>
            </w:r>
          </w:p>
          <w:p w14:paraId="0CDFD3E1" w14:textId="16AFFDF0" w:rsidR="00101D7E" w:rsidRDefault="00101D7E" w:rsidP="000B5A52">
            <w:pPr>
              <w:cnfStyle w:val="000000100000" w:firstRow="0" w:lastRow="0" w:firstColumn="0" w:lastColumn="0" w:oddVBand="0" w:evenVBand="0" w:oddHBand="1" w:evenHBand="0" w:firstRowFirstColumn="0" w:firstRowLastColumn="0" w:lastRowFirstColumn="0" w:lastRowLastColumn="0"/>
            </w:pPr>
            <w:r>
              <w:t>Consider changing the occupation and/or activity levels</w:t>
            </w:r>
          </w:p>
          <w:p w14:paraId="50F75CD4" w14:textId="0F28DBD3" w:rsidR="00101D7E" w:rsidRPr="00A72580" w:rsidRDefault="005524B4" w:rsidP="000B5A52">
            <w:pPr>
              <w:cnfStyle w:val="000000100000" w:firstRow="0" w:lastRow="0" w:firstColumn="0" w:lastColumn="0" w:oddVBand="0" w:evenVBand="0" w:oddHBand="1" w:evenHBand="0" w:firstRowFirstColumn="0" w:firstRowLastColumn="0" w:lastRowFirstColumn="0" w:lastRowLastColumn="0"/>
            </w:pPr>
            <w:r>
              <w:t xml:space="preserve">Utilise </w:t>
            </w:r>
            <w:r w:rsidR="00101D7E">
              <w:t xml:space="preserve">the </w:t>
            </w:r>
            <w:hyperlink r:id="rId26" w:history="1">
              <w:r w:rsidR="00101D7E" w:rsidRPr="000E5FD5">
                <w:rPr>
                  <w:rStyle w:val="Hyperlink"/>
                </w:rPr>
                <w:t>pre-winter checklist</w:t>
              </w:r>
            </w:hyperlink>
            <w:r w:rsidR="00101D7E">
              <w:t xml:space="preserve"> on the Te Mahau website</w:t>
            </w:r>
          </w:p>
        </w:tc>
      </w:tr>
      <w:tr w:rsidR="009633B8" w:rsidRPr="000E2EA8" w14:paraId="41228653" w14:textId="77777777" w:rsidTr="00F72124">
        <w:trPr>
          <w:cantSplit/>
          <w:trHeight w:val="283"/>
        </w:trPr>
        <w:tc>
          <w:tcPr>
            <w:cnfStyle w:val="001000000000" w:firstRow="0" w:lastRow="0" w:firstColumn="1" w:lastColumn="0" w:oddVBand="0" w:evenVBand="0" w:oddHBand="0" w:evenHBand="0" w:firstRowFirstColumn="0" w:firstRowLastColumn="0" w:lastRowFirstColumn="0" w:lastRowLastColumn="0"/>
            <w:tcW w:w="2132" w:type="pct"/>
          </w:tcPr>
          <w:p w14:paraId="61AD6B6E" w14:textId="41AAE239" w:rsidR="009633B8" w:rsidRPr="00433C19" w:rsidRDefault="009633B8" w:rsidP="00113D98">
            <w:pPr>
              <w:rPr>
                <w:b w:val="0"/>
                <w:bCs w:val="0"/>
              </w:rPr>
            </w:pPr>
            <w:r w:rsidRPr="00433C19">
              <w:rPr>
                <w:b w:val="0"/>
                <w:bCs w:val="0"/>
              </w:rPr>
              <w:t xml:space="preserve">Vaccination rate in local community is less than </w:t>
            </w:r>
            <w:r w:rsidR="00E46560" w:rsidRPr="00433C19">
              <w:rPr>
                <w:b w:val="0"/>
                <w:bCs w:val="0"/>
              </w:rPr>
              <w:t>90</w:t>
            </w:r>
            <w:r w:rsidRPr="00433C19">
              <w:rPr>
                <w:b w:val="0"/>
                <w:bCs w:val="0"/>
              </w:rPr>
              <w:t xml:space="preserve">% </w:t>
            </w:r>
            <w:r w:rsidR="00845987" w:rsidRPr="00433C19">
              <w:rPr>
                <w:b w:val="0"/>
                <w:bCs w:val="0"/>
              </w:rPr>
              <w:t>boosted</w:t>
            </w:r>
          </w:p>
        </w:tc>
        <w:tc>
          <w:tcPr>
            <w:tcW w:w="2868" w:type="pct"/>
          </w:tcPr>
          <w:p w14:paraId="0E5D77D8" w14:textId="71E4ED5E" w:rsidR="009633B8" w:rsidRPr="000E2EA8" w:rsidRDefault="009633B8" w:rsidP="00113D98">
            <w:pPr>
              <w:cnfStyle w:val="000000000000" w:firstRow="0" w:lastRow="0" w:firstColumn="0" w:lastColumn="0" w:oddVBand="0" w:evenVBand="0" w:oddHBand="0" w:evenHBand="0" w:firstRowFirstColumn="0" w:firstRowLastColumn="0" w:lastRowFirstColumn="0" w:lastRowLastColumn="0"/>
            </w:pPr>
            <w:r w:rsidRPr="000E2EA8">
              <w:t>Continue to encourage vaccinations in your community</w:t>
            </w:r>
          </w:p>
          <w:p w14:paraId="14BA10C8" w14:textId="250AB0ED" w:rsidR="009633B8" w:rsidRPr="000E2EA8" w:rsidRDefault="009633B8" w:rsidP="00113D98">
            <w:pPr>
              <w:cnfStyle w:val="000000000000" w:firstRow="0" w:lastRow="0" w:firstColumn="0" w:lastColumn="0" w:oddVBand="0" w:evenVBand="0" w:oddHBand="0" w:evenHBand="0" w:firstRowFirstColumn="0" w:firstRowLastColumn="0" w:lastRowFirstColumn="0" w:lastRowLastColumn="0"/>
            </w:pPr>
            <w:r w:rsidRPr="000E2EA8">
              <w:t>Consider working with your local DHB to become a vaccination site</w:t>
            </w:r>
          </w:p>
        </w:tc>
      </w:tr>
      <w:tr w:rsidR="009633B8" w:rsidRPr="000E2EA8" w14:paraId="52504078" w14:textId="77777777" w:rsidTr="00F72124">
        <w:trPr>
          <w:cnfStyle w:val="000000100000" w:firstRow="0" w:lastRow="0" w:firstColumn="0" w:lastColumn="0" w:oddVBand="0" w:evenVBand="0" w:oddHBand="1" w:evenHBand="0" w:firstRowFirstColumn="0" w:firstRowLastColumn="0" w:lastRowFirstColumn="0" w:lastRowLastColumn="0"/>
          <w:cantSplit/>
          <w:trHeight w:val="727"/>
        </w:trPr>
        <w:tc>
          <w:tcPr>
            <w:cnfStyle w:val="001000000000" w:firstRow="0" w:lastRow="0" w:firstColumn="1" w:lastColumn="0" w:oddVBand="0" w:evenVBand="0" w:oddHBand="0" w:evenHBand="0" w:firstRowFirstColumn="0" w:firstRowLastColumn="0" w:lastRowFirstColumn="0" w:lastRowLastColumn="0"/>
            <w:tcW w:w="2132" w:type="pct"/>
          </w:tcPr>
          <w:p w14:paraId="6487E46F" w14:textId="2945A15A" w:rsidR="009633B8" w:rsidRPr="00433C19" w:rsidRDefault="009633B8" w:rsidP="00113D98">
            <w:pPr>
              <w:rPr>
                <w:b w:val="0"/>
                <w:bCs w:val="0"/>
              </w:rPr>
            </w:pPr>
            <w:r w:rsidRPr="00433C19">
              <w:rPr>
                <w:b w:val="0"/>
                <w:bCs w:val="0"/>
              </w:rPr>
              <w:lastRenderedPageBreak/>
              <w:t>Community very cautious about sending children to school when there is community transmission</w:t>
            </w:r>
          </w:p>
        </w:tc>
        <w:tc>
          <w:tcPr>
            <w:tcW w:w="2868" w:type="pct"/>
          </w:tcPr>
          <w:p w14:paraId="16586DF6" w14:textId="77777777" w:rsidR="00AA1040" w:rsidRPr="009E3E1F" w:rsidRDefault="00AA1040" w:rsidP="00113D98">
            <w:pPr>
              <w:cnfStyle w:val="000000100000" w:firstRow="0" w:lastRow="0" w:firstColumn="0" w:lastColumn="0" w:oddVBand="0" w:evenVBand="0" w:oddHBand="1" w:evenHBand="0" w:firstRowFirstColumn="0" w:firstRowLastColumn="0" w:lastRowFirstColumn="0" w:lastRowLastColumn="0"/>
            </w:pPr>
            <w:r w:rsidRPr="009E3E1F">
              <w:t>Maintain communications and reassurances about the health measures you have in place to reduce risk</w:t>
            </w:r>
          </w:p>
          <w:p w14:paraId="6B41BDBE" w14:textId="4BD1331A" w:rsidR="009633B8" w:rsidRPr="009E3E1F" w:rsidRDefault="009633B8" w:rsidP="00113D98">
            <w:pPr>
              <w:cnfStyle w:val="000000100000" w:firstRow="0" w:lastRow="0" w:firstColumn="0" w:lastColumn="0" w:oddVBand="0" w:evenVBand="0" w:oddHBand="1" w:evenHBand="0" w:firstRowFirstColumn="0" w:firstRowLastColumn="0" w:lastRowFirstColumn="0" w:lastRowLastColumn="0"/>
            </w:pPr>
            <w:r w:rsidRPr="009E3E1F">
              <w:t>Pr</w:t>
            </w:r>
            <w:r w:rsidR="00AA1040" w:rsidRPr="009E3E1F">
              <w:t>epare</w:t>
            </w:r>
            <w:r w:rsidRPr="009E3E1F">
              <w:t xml:space="preserve"> to support </w:t>
            </w:r>
            <w:r w:rsidR="00B534D2" w:rsidRPr="009E3E1F">
              <w:t xml:space="preserve">some form of </w:t>
            </w:r>
            <w:r w:rsidRPr="009E3E1F">
              <w:t>learning from home, wherever possible</w:t>
            </w:r>
          </w:p>
          <w:p w14:paraId="33A24649" w14:textId="4B2746BF" w:rsidR="00B534D2" w:rsidRPr="009E3E1F" w:rsidRDefault="00B534D2" w:rsidP="00113D98">
            <w:pPr>
              <w:cnfStyle w:val="000000100000" w:firstRow="0" w:lastRow="0" w:firstColumn="0" w:lastColumn="0" w:oddVBand="0" w:evenVBand="0" w:oddHBand="1" w:evenHBand="0" w:firstRowFirstColumn="0" w:firstRowLastColumn="0" w:lastRowFirstColumn="0" w:lastRowLastColumn="0"/>
            </w:pPr>
            <w:r w:rsidRPr="009E3E1F">
              <w:t>How can you keep connected with these children/students?</w:t>
            </w:r>
          </w:p>
          <w:p w14:paraId="2D6A4428" w14:textId="53B585F7" w:rsidR="00A431A5" w:rsidRPr="009E3E1F" w:rsidRDefault="009633B8" w:rsidP="00113D98">
            <w:pPr>
              <w:cnfStyle w:val="000000100000" w:firstRow="0" w:lastRow="0" w:firstColumn="0" w:lastColumn="0" w:oddVBand="0" w:evenVBand="0" w:oddHBand="1" w:evenHBand="0" w:firstRowFirstColumn="0" w:firstRowLastColumn="0" w:lastRowFirstColumn="0" w:lastRowLastColumn="0"/>
            </w:pPr>
            <w:r w:rsidRPr="009E3E1F">
              <w:t xml:space="preserve">Encourage vaccination and reassure about </w:t>
            </w:r>
            <w:r w:rsidR="00483C73" w:rsidRPr="009E3E1F">
              <w:t xml:space="preserve">having </w:t>
            </w:r>
            <w:r w:rsidRPr="009E3E1F">
              <w:t>high levels of vaccination in your community</w:t>
            </w:r>
            <w:r w:rsidR="00E46560" w:rsidRPr="009E3E1F">
              <w:t>,</w:t>
            </w:r>
            <w:r w:rsidRPr="009E3E1F">
              <w:t xml:space="preserve"> where appropriate</w:t>
            </w:r>
          </w:p>
          <w:p w14:paraId="19B1BA99" w14:textId="3FCBBE23" w:rsidR="002D66BF" w:rsidRPr="009E3E1F" w:rsidRDefault="00A431A5" w:rsidP="00113D98">
            <w:pPr>
              <w:cnfStyle w:val="000000100000" w:firstRow="0" w:lastRow="0" w:firstColumn="0" w:lastColumn="0" w:oddVBand="0" w:evenVBand="0" w:oddHBand="1" w:evenHBand="0" w:firstRowFirstColumn="0" w:firstRowLastColumn="0" w:lastRowFirstColumn="0" w:lastRowLastColumn="0"/>
            </w:pPr>
            <w:r w:rsidRPr="009E3E1F">
              <w:t>Will increased health measures at Orange encourage greater attendance onsite – eg, face coverings, groupings?</w:t>
            </w:r>
          </w:p>
        </w:tc>
      </w:tr>
      <w:tr w:rsidR="00B675CA" w:rsidRPr="000E2EA8" w14:paraId="7F47640D" w14:textId="77777777" w:rsidTr="00F72124">
        <w:trPr>
          <w:cantSplit/>
          <w:trHeight w:val="727"/>
        </w:trPr>
        <w:tc>
          <w:tcPr>
            <w:cnfStyle w:val="001000000000" w:firstRow="0" w:lastRow="0" w:firstColumn="1" w:lastColumn="0" w:oddVBand="0" w:evenVBand="0" w:oddHBand="0" w:evenHBand="0" w:firstRowFirstColumn="0" w:firstRowLastColumn="0" w:lastRowFirstColumn="0" w:lastRowLastColumn="0"/>
            <w:tcW w:w="2132" w:type="pct"/>
          </w:tcPr>
          <w:p w14:paraId="62600750" w14:textId="44F0B039" w:rsidR="00B675CA" w:rsidRPr="00433C19" w:rsidRDefault="00B675CA" w:rsidP="00113D98">
            <w:pPr>
              <w:rPr>
                <w:b w:val="0"/>
                <w:bCs w:val="0"/>
              </w:rPr>
            </w:pPr>
            <w:r w:rsidRPr="00433C19">
              <w:rPr>
                <w:b w:val="0"/>
                <w:bCs w:val="0"/>
              </w:rPr>
              <w:t>Very high proportion of staff and student absence</w:t>
            </w:r>
            <w:r w:rsidR="000352CD" w:rsidRPr="00433C19">
              <w:rPr>
                <w:b w:val="0"/>
                <w:bCs w:val="0"/>
              </w:rPr>
              <w:t xml:space="preserve"> (self-isolating / confirmed cases)</w:t>
            </w:r>
          </w:p>
        </w:tc>
        <w:tc>
          <w:tcPr>
            <w:tcW w:w="2868" w:type="pct"/>
          </w:tcPr>
          <w:p w14:paraId="43564036" w14:textId="6237DFB3" w:rsidR="00B675CA" w:rsidRDefault="000352CD" w:rsidP="00113D98">
            <w:pPr>
              <w:cnfStyle w:val="000000000000" w:firstRow="0" w:lastRow="0" w:firstColumn="0" w:lastColumn="0" w:oddVBand="0" w:evenVBand="0" w:oddHBand="0" w:evenHBand="0" w:firstRowFirstColumn="0" w:firstRowLastColumn="0" w:lastRowFirstColumn="0" w:lastRowLastColumn="0"/>
            </w:pPr>
            <w:r>
              <w:t xml:space="preserve">Implement your plan to </w:t>
            </w:r>
            <w:r w:rsidR="00687991">
              <w:t xml:space="preserve">support </w:t>
            </w:r>
            <w:r>
              <w:t xml:space="preserve">learning </w:t>
            </w:r>
            <w:r w:rsidR="00687991">
              <w:t xml:space="preserve">both </w:t>
            </w:r>
            <w:r>
              <w:t>onsite and offsite</w:t>
            </w:r>
          </w:p>
          <w:p w14:paraId="368169CC" w14:textId="77777777" w:rsidR="000F425B" w:rsidRDefault="000F425B" w:rsidP="00113D98">
            <w:pPr>
              <w:cnfStyle w:val="000000000000" w:firstRow="0" w:lastRow="0" w:firstColumn="0" w:lastColumn="0" w:oddVBand="0" w:evenVBand="0" w:oddHBand="0" w:evenHBand="0" w:firstRowFirstColumn="0" w:firstRowLastColumn="0" w:lastRowFirstColumn="0" w:lastRowLastColumn="0"/>
            </w:pPr>
            <w:r>
              <w:t>Limit staff onsite to only those necessary to safely support children/students who are attending onsite</w:t>
            </w:r>
          </w:p>
          <w:p w14:paraId="1A616C2B" w14:textId="77777777" w:rsidR="000F425B" w:rsidRDefault="000F425B" w:rsidP="00113D98">
            <w:pPr>
              <w:cnfStyle w:val="000000000000" w:firstRow="0" w:lastRow="0" w:firstColumn="0" w:lastColumn="0" w:oddVBand="0" w:evenVBand="0" w:oddHBand="0" w:evenHBand="0" w:firstRowFirstColumn="0" w:firstRowLastColumn="0" w:lastRowFirstColumn="0" w:lastRowLastColumn="0"/>
            </w:pPr>
            <w:r>
              <w:t xml:space="preserve">Prioritise attendance </w:t>
            </w:r>
            <w:r w:rsidR="00F45236">
              <w:t>onsite for most vulnerable learners and those who don’t have an appropriate care option at home</w:t>
            </w:r>
          </w:p>
          <w:p w14:paraId="190566D9" w14:textId="6B52B847" w:rsidR="00687991" w:rsidRPr="000E2EA8" w:rsidRDefault="00687991" w:rsidP="00113D98">
            <w:pPr>
              <w:cnfStyle w:val="000000000000" w:firstRow="0" w:lastRow="0" w:firstColumn="0" w:lastColumn="0" w:oddVBand="0" w:evenVBand="0" w:oddHBand="0" w:evenHBand="0" w:firstRowFirstColumn="0" w:firstRowLastColumn="0" w:lastRowFirstColumn="0" w:lastRowLastColumn="0"/>
            </w:pPr>
            <w:r>
              <w:t xml:space="preserve">Ensure </w:t>
            </w:r>
            <w:r w:rsidR="00F635DC">
              <w:t xml:space="preserve">there are </w:t>
            </w:r>
            <w:r>
              <w:t xml:space="preserve">sufficient </w:t>
            </w:r>
            <w:r w:rsidR="003E046F">
              <w:t>staff / contractors to provide key functions (eg, cleaning, first-aid, emergency response)</w:t>
            </w:r>
          </w:p>
        </w:tc>
      </w:tr>
    </w:tbl>
    <w:p w14:paraId="6A1F5CF3" w14:textId="77777777" w:rsidR="00A431A5" w:rsidRDefault="00A431A5" w:rsidP="00113D98"/>
    <w:p w14:paraId="6A693742" w14:textId="77777777" w:rsidR="00A431A5" w:rsidRDefault="00A431A5" w:rsidP="00113D98">
      <w:r>
        <w:br w:type="page"/>
      </w:r>
    </w:p>
    <w:p w14:paraId="441DA604" w14:textId="503DB583" w:rsidR="00395A7B" w:rsidRPr="005E74A3" w:rsidRDefault="003F4029" w:rsidP="005E74A3">
      <w:pPr>
        <w:pStyle w:val="Heading2"/>
      </w:pPr>
      <w:r w:rsidRPr="005E74A3">
        <w:lastRenderedPageBreak/>
        <w:t>Health measures - summary</w:t>
      </w:r>
    </w:p>
    <w:p w14:paraId="32E84268" w14:textId="20B34784" w:rsidR="00846636" w:rsidRPr="000E2EA8" w:rsidRDefault="00846636" w:rsidP="00113D98">
      <w:r w:rsidRPr="000E2EA8">
        <w:t xml:space="preserve">The measures which already apply </w:t>
      </w:r>
      <w:r w:rsidR="00165497" w:rsidRPr="000E2EA8">
        <w:t xml:space="preserve">at each traffic light setting </w:t>
      </w:r>
      <w:r w:rsidRPr="000E2EA8">
        <w:t>are highlighted and ticked (</w:t>
      </w:r>
      <w:r w:rsidRPr="000E2EA8">
        <w:sym w:font="Wingdings" w:char="F0FC"/>
      </w:r>
      <w:r w:rsidRPr="000E2EA8">
        <w:t xml:space="preserve">).  </w:t>
      </w:r>
    </w:p>
    <w:p w14:paraId="3E1498E4" w14:textId="75E60150" w:rsidR="00846636" w:rsidRDefault="00846636" w:rsidP="00113D98">
      <w:r w:rsidRPr="000E2EA8">
        <w:t xml:space="preserve">Tick </w:t>
      </w:r>
      <w:r w:rsidR="00B806F0" w:rsidRPr="000E2EA8">
        <w:t>(</w:t>
      </w:r>
      <w:r w:rsidR="00B806F0" w:rsidRPr="000E2EA8">
        <w:sym w:font="Wingdings" w:char="F0FC"/>
      </w:r>
      <w:r w:rsidR="00B806F0" w:rsidRPr="000E2EA8">
        <w:t xml:space="preserve">) </w:t>
      </w:r>
      <w:r w:rsidRPr="000E2EA8">
        <w:t xml:space="preserve">the blank boxes if there are any further measures you </w:t>
      </w:r>
      <w:r w:rsidR="0068118B" w:rsidRPr="000E2EA8">
        <w:t>might</w:t>
      </w:r>
      <w:r w:rsidRPr="000E2EA8">
        <w:t xml:space="preserve"> introduce, </w:t>
      </w:r>
      <w:r w:rsidR="0068118B" w:rsidRPr="000E2EA8">
        <w:t>to reflect the</w:t>
      </w:r>
      <w:r w:rsidRPr="000E2EA8">
        <w:t xml:space="preserve"> risk facing your community at the time, and/or to reflect</w:t>
      </w:r>
      <w:r w:rsidR="0068118B" w:rsidRPr="000E2EA8">
        <w:t xml:space="preserve"> any increased vulnerability in your community.</w:t>
      </w:r>
      <w:r w:rsidRPr="000E2EA8">
        <w:t xml:space="preserve"> </w:t>
      </w:r>
    </w:p>
    <w:p w14:paraId="13CD61B0" w14:textId="4B900B36" w:rsidR="00577E4C" w:rsidRPr="000E2EA8" w:rsidRDefault="00577E4C" w:rsidP="00113D98">
      <w:r>
        <w:t xml:space="preserve">This completed table could be </w:t>
      </w:r>
      <w:r w:rsidR="00DA4B3B">
        <w:t>inserted into your risk management plan or health and safety plan.</w:t>
      </w:r>
    </w:p>
    <w:tbl>
      <w:tblPr>
        <w:tblStyle w:val="GridTable4-Accent2"/>
        <w:tblW w:w="5077" w:type="pct"/>
        <w:tblLayout w:type="fixed"/>
        <w:tblLook w:val="04A0" w:firstRow="1" w:lastRow="0" w:firstColumn="1" w:lastColumn="0" w:noHBand="0" w:noVBand="1"/>
      </w:tblPr>
      <w:tblGrid>
        <w:gridCol w:w="4491"/>
        <w:gridCol w:w="569"/>
        <w:gridCol w:w="569"/>
        <w:gridCol w:w="569"/>
        <w:gridCol w:w="3578"/>
      </w:tblGrid>
      <w:tr w:rsidR="00433C19" w:rsidRPr="000E2EA8" w14:paraId="76DA148D" w14:textId="722C6A75" w:rsidTr="00433C19">
        <w:trPr>
          <w:cnfStyle w:val="100000000000" w:firstRow="1" w:lastRow="0" w:firstColumn="0" w:lastColumn="0" w:oddVBand="0" w:evenVBand="0" w:oddHBand="0" w:evenHBand="0" w:firstRowFirstColumn="0" w:firstRowLastColumn="0" w:lastRowFirstColumn="0" w:lastRowLastColumn="0"/>
          <w:cantSplit/>
          <w:trHeight w:val="1290"/>
          <w:tblHeader/>
        </w:trPr>
        <w:tc>
          <w:tcPr>
            <w:cnfStyle w:val="001000000000" w:firstRow="0" w:lastRow="0" w:firstColumn="1" w:lastColumn="0" w:oddVBand="0" w:evenVBand="0" w:oddHBand="0" w:evenHBand="0" w:firstRowFirstColumn="0" w:firstRowLastColumn="0" w:lastRowFirstColumn="0" w:lastRowLastColumn="0"/>
            <w:tcW w:w="2297" w:type="pct"/>
          </w:tcPr>
          <w:p w14:paraId="2AFB7E9D" w14:textId="22DFF844" w:rsidR="00AF4F30" w:rsidRPr="000E2EA8" w:rsidRDefault="00936F49" w:rsidP="00113D98">
            <w:r w:rsidRPr="000E2EA8">
              <w:t xml:space="preserve">Health measures </w:t>
            </w:r>
          </w:p>
        </w:tc>
        <w:tc>
          <w:tcPr>
            <w:tcW w:w="291" w:type="pct"/>
            <w:textDirection w:val="tbRl"/>
          </w:tcPr>
          <w:p w14:paraId="26B4F187" w14:textId="5D8786D9" w:rsidR="00AF4F30" w:rsidRPr="000E2EA8" w:rsidRDefault="00AF4F30" w:rsidP="00113D98">
            <w:pPr>
              <w:cnfStyle w:val="100000000000" w:firstRow="1" w:lastRow="0" w:firstColumn="0" w:lastColumn="0" w:oddVBand="0" w:evenVBand="0" w:oddHBand="0" w:evenHBand="0" w:firstRowFirstColumn="0" w:firstRowLastColumn="0" w:lastRowFirstColumn="0" w:lastRowLastColumn="0"/>
            </w:pPr>
            <w:r w:rsidRPr="000E2EA8">
              <w:t xml:space="preserve">Red </w:t>
            </w:r>
          </w:p>
        </w:tc>
        <w:tc>
          <w:tcPr>
            <w:tcW w:w="291" w:type="pct"/>
            <w:textDirection w:val="tbRl"/>
          </w:tcPr>
          <w:p w14:paraId="47DF6B8F" w14:textId="5A03A819" w:rsidR="00AF4F30" w:rsidRPr="000E2EA8" w:rsidRDefault="00AF4F30" w:rsidP="00113D98">
            <w:pPr>
              <w:cnfStyle w:val="100000000000" w:firstRow="1" w:lastRow="0" w:firstColumn="0" w:lastColumn="0" w:oddVBand="0" w:evenVBand="0" w:oddHBand="0" w:evenHBand="0" w:firstRowFirstColumn="0" w:firstRowLastColumn="0" w:lastRowFirstColumn="0" w:lastRowLastColumn="0"/>
            </w:pPr>
            <w:r w:rsidRPr="000E2EA8">
              <w:t>Orange</w:t>
            </w:r>
          </w:p>
        </w:tc>
        <w:tc>
          <w:tcPr>
            <w:tcW w:w="291" w:type="pct"/>
            <w:textDirection w:val="tbRl"/>
          </w:tcPr>
          <w:p w14:paraId="4D7C5CAE" w14:textId="66AA3832" w:rsidR="00AF4F30" w:rsidRPr="000E2EA8" w:rsidRDefault="003A7090" w:rsidP="00113D98">
            <w:pPr>
              <w:cnfStyle w:val="100000000000" w:firstRow="1" w:lastRow="0" w:firstColumn="0" w:lastColumn="0" w:oddVBand="0" w:evenVBand="0" w:oddHBand="0" w:evenHBand="0" w:firstRowFirstColumn="0" w:firstRowLastColumn="0" w:lastRowFirstColumn="0" w:lastRowLastColumn="0"/>
            </w:pPr>
            <w:r w:rsidRPr="000E2EA8">
              <w:t xml:space="preserve">Green </w:t>
            </w:r>
          </w:p>
        </w:tc>
        <w:tc>
          <w:tcPr>
            <w:tcW w:w="1830" w:type="pct"/>
          </w:tcPr>
          <w:p w14:paraId="2CFCF4E7" w14:textId="78D63A02" w:rsidR="00AF4F30" w:rsidRPr="000E2EA8" w:rsidRDefault="00AF4F30" w:rsidP="00113D98">
            <w:pPr>
              <w:cnfStyle w:val="100000000000" w:firstRow="1" w:lastRow="0" w:firstColumn="0" w:lastColumn="0" w:oddVBand="0" w:evenVBand="0" w:oddHBand="0" w:evenHBand="0" w:firstRowFirstColumn="0" w:firstRowLastColumn="0" w:lastRowFirstColumn="0" w:lastRowLastColumn="0"/>
            </w:pPr>
            <w:r w:rsidRPr="000E2EA8">
              <w:t>Notes / Actions needed</w:t>
            </w:r>
          </w:p>
        </w:tc>
      </w:tr>
      <w:tr w:rsidR="00433C19" w:rsidRPr="000E2EA8" w14:paraId="71FAE833" w14:textId="76EBAE47" w:rsidTr="00433C1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297" w:type="pct"/>
          </w:tcPr>
          <w:p w14:paraId="27535504" w14:textId="1850EF9E" w:rsidR="003A7090" w:rsidRPr="00433C19" w:rsidRDefault="003A7090" w:rsidP="009869AB">
            <w:pPr>
              <w:spacing w:after="120"/>
              <w:rPr>
                <w:b w:val="0"/>
                <w:bCs w:val="0"/>
              </w:rPr>
            </w:pPr>
            <w:r w:rsidRPr="00433C19">
              <w:rPr>
                <w:b w:val="0"/>
                <w:bCs w:val="0"/>
              </w:rPr>
              <w:t>Good hand hygiene and cough/sneeze etiquette</w:t>
            </w:r>
          </w:p>
        </w:tc>
        <w:tc>
          <w:tcPr>
            <w:tcW w:w="291" w:type="pct"/>
            <w:shd w:val="clear" w:color="auto" w:fill="ED7D31" w:themeFill="accent2"/>
          </w:tcPr>
          <w:p w14:paraId="257DF041" w14:textId="36691897"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r w:rsidRPr="000E2EA8">
              <w:sym w:font="Wingdings" w:char="F0FC"/>
            </w:r>
          </w:p>
        </w:tc>
        <w:tc>
          <w:tcPr>
            <w:tcW w:w="291" w:type="pct"/>
            <w:shd w:val="clear" w:color="auto" w:fill="ED7D31" w:themeFill="accent2"/>
          </w:tcPr>
          <w:p w14:paraId="0399EAAC" w14:textId="6EE75790"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r w:rsidRPr="000E2EA8">
              <w:sym w:font="Wingdings" w:char="F0FC"/>
            </w:r>
          </w:p>
        </w:tc>
        <w:tc>
          <w:tcPr>
            <w:tcW w:w="291" w:type="pct"/>
            <w:shd w:val="clear" w:color="auto" w:fill="ED7D31" w:themeFill="accent2"/>
          </w:tcPr>
          <w:p w14:paraId="4E42A423" w14:textId="38D161FD"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r w:rsidRPr="000E2EA8">
              <w:sym w:font="Wingdings" w:char="F0FC"/>
            </w:r>
          </w:p>
        </w:tc>
        <w:tc>
          <w:tcPr>
            <w:tcW w:w="1830" w:type="pct"/>
          </w:tcPr>
          <w:p w14:paraId="4A89CED5" w14:textId="75440A0E"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r>
      <w:tr w:rsidR="00433C19" w:rsidRPr="000E2EA8" w14:paraId="67DE2033" w14:textId="0F7CDB27" w:rsidTr="00433C19">
        <w:trPr>
          <w:cantSplit/>
          <w:trHeight w:val="283"/>
        </w:trPr>
        <w:tc>
          <w:tcPr>
            <w:cnfStyle w:val="001000000000" w:firstRow="0" w:lastRow="0" w:firstColumn="1" w:lastColumn="0" w:oddVBand="0" w:evenVBand="0" w:oddHBand="0" w:evenHBand="0" w:firstRowFirstColumn="0" w:firstRowLastColumn="0" w:lastRowFirstColumn="0" w:lastRowLastColumn="0"/>
            <w:tcW w:w="2297" w:type="pct"/>
          </w:tcPr>
          <w:p w14:paraId="20737CAC" w14:textId="7EFAFF20" w:rsidR="003A7090" w:rsidRPr="00433C19" w:rsidRDefault="003A7090" w:rsidP="009869AB">
            <w:pPr>
              <w:spacing w:after="120"/>
              <w:rPr>
                <w:b w:val="0"/>
                <w:bCs w:val="0"/>
              </w:rPr>
            </w:pPr>
            <w:r w:rsidRPr="00433C19">
              <w:rPr>
                <w:b w:val="0"/>
                <w:bCs w:val="0"/>
              </w:rPr>
              <w:t>Monitor closely for symptoms and stay away if sick</w:t>
            </w:r>
          </w:p>
        </w:tc>
        <w:tc>
          <w:tcPr>
            <w:tcW w:w="291" w:type="pct"/>
            <w:shd w:val="clear" w:color="auto" w:fill="ED7D31" w:themeFill="accent2"/>
          </w:tcPr>
          <w:p w14:paraId="08649DD2" w14:textId="5DC41CCC"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r w:rsidRPr="000E2EA8">
              <w:sym w:font="Wingdings" w:char="F0FC"/>
            </w:r>
          </w:p>
        </w:tc>
        <w:tc>
          <w:tcPr>
            <w:tcW w:w="291" w:type="pct"/>
            <w:shd w:val="clear" w:color="auto" w:fill="ED7D31" w:themeFill="accent2"/>
          </w:tcPr>
          <w:p w14:paraId="797E80C2" w14:textId="3C172E64"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r w:rsidRPr="000E2EA8">
              <w:sym w:font="Wingdings" w:char="F0FC"/>
            </w:r>
          </w:p>
        </w:tc>
        <w:tc>
          <w:tcPr>
            <w:tcW w:w="291" w:type="pct"/>
            <w:shd w:val="clear" w:color="auto" w:fill="ED7D31" w:themeFill="accent2"/>
          </w:tcPr>
          <w:p w14:paraId="62E4673D" w14:textId="53A9034C"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r w:rsidRPr="000E2EA8">
              <w:sym w:font="Wingdings" w:char="F0FC"/>
            </w:r>
          </w:p>
        </w:tc>
        <w:tc>
          <w:tcPr>
            <w:tcW w:w="1830" w:type="pct"/>
          </w:tcPr>
          <w:p w14:paraId="43F0274F" w14:textId="373AB953"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r>
      <w:tr w:rsidR="00433C19" w:rsidRPr="000E2EA8" w14:paraId="36F4A4C7" w14:textId="77777777" w:rsidTr="00433C1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297" w:type="pct"/>
          </w:tcPr>
          <w:p w14:paraId="0AA99F2D" w14:textId="6445B335" w:rsidR="003A7090" w:rsidRPr="00433C19" w:rsidRDefault="003A7090" w:rsidP="009869AB">
            <w:pPr>
              <w:spacing w:after="120"/>
              <w:rPr>
                <w:b w:val="0"/>
                <w:bCs w:val="0"/>
              </w:rPr>
            </w:pPr>
            <w:r w:rsidRPr="00433C19">
              <w:rPr>
                <w:b w:val="0"/>
                <w:bCs w:val="0"/>
              </w:rPr>
              <w:t>Vaccination</w:t>
            </w:r>
            <w:r w:rsidR="00936F49" w:rsidRPr="00433C19">
              <w:rPr>
                <w:b w:val="0"/>
                <w:bCs w:val="0"/>
              </w:rPr>
              <w:t xml:space="preserve"> including boosters</w:t>
            </w:r>
            <w:r w:rsidRPr="00433C19">
              <w:rPr>
                <w:b w:val="0"/>
                <w:bCs w:val="0"/>
              </w:rPr>
              <w:t xml:space="preserve"> encouraged</w:t>
            </w:r>
          </w:p>
        </w:tc>
        <w:tc>
          <w:tcPr>
            <w:tcW w:w="291" w:type="pct"/>
            <w:shd w:val="clear" w:color="auto" w:fill="ED7D31" w:themeFill="accent2"/>
          </w:tcPr>
          <w:p w14:paraId="284C40D0" w14:textId="43DFC7D6"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r w:rsidRPr="000E2EA8">
              <w:sym w:font="Wingdings" w:char="F0FC"/>
            </w:r>
          </w:p>
        </w:tc>
        <w:tc>
          <w:tcPr>
            <w:tcW w:w="291" w:type="pct"/>
            <w:shd w:val="clear" w:color="auto" w:fill="ED7D31" w:themeFill="accent2"/>
          </w:tcPr>
          <w:p w14:paraId="26FA43EB" w14:textId="48139623"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r w:rsidRPr="000E2EA8">
              <w:sym w:font="Wingdings" w:char="F0FC"/>
            </w:r>
          </w:p>
        </w:tc>
        <w:tc>
          <w:tcPr>
            <w:tcW w:w="291" w:type="pct"/>
            <w:shd w:val="clear" w:color="auto" w:fill="ED7D31" w:themeFill="accent2"/>
          </w:tcPr>
          <w:p w14:paraId="2003E339" w14:textId="0F72E63F"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r w:rsidRPr="000E2EA8">
              <w:sym w:font="Wingdings" w:char="F0FC"/>
            </w:r>
          </w:p>
        </w:tc>
        <w:tc>
          <w:tcPr>
            <w:tcW w:w="1830" w:type="pct"/>
          </w:tcPr>
          <w:p w14:paraId="4AC9B369" w14:textId="7D8986C3"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r>
      <w:tr w:rsidR="00433C19" w:rsidRPr="000E2EA8" w14:paraId="4198D272" w14:textId="77777777" w:rsidTr="00433C19">
        <w:trPr>
          <w:cantSplit/>
          <w:trHeight w:val="283"/>
        </w:trPr>
        <w:tc>
          <w:tcPr>
            <w:cnfStyle w:val="001000000000" w:firstRow="0" w:lastRow="0" w:firstColumn="1" w:lastColumn="0" w:oddVBand="0" w:evenVBand="0" w:oddHBand="0" w:evenHBand="0" w:firstRowFirstColumn="0" w:firstRowLastColumn="0" w:lastRowFirstColumn="0" w:lastRowLastColumn="0"/>
            <w:tcW w:w="2297" w:type="pct"/>
          </w:tcPr>
          <w:p w14:paraId="5B724036" w14:textId="5EAFDD57" w:rsidR="003A7090" w:rsidRPr="00433C19" w:rsidRDefault="003A7090" w:rsidP="009869AB">
            <w:pPr>
              <w:spacing w:after="120"/>
              <w:rPr>
                <w:b w:val="0"/>
                <w:bCs w:val="0"/>
              </w:rPr>
            </w:pPr>
            <w:r w:rsidRPr="00433C19">
              <w:rPr>
                <w:b w:val="0"/>
                <w:bCs w:val="0"/>
              </w:rPr>
              <w:t>Case management / contact tracing</w:t>
            </w:r>
            <w:r w:rsidR="00E46560" w:rsidRPr="00B96CD3">
              <w:rPr>
                <w:b w:val="0"/>
                <w:bCs w:val="0"/>
                <w:vertAlign w:val="superscript"/>
              </w:rPr>
              <w:t>#</w:t>
            </w:r>
          </w:p>
        </w:tc>
        <w:tc>
          <w:tcPr>
            <w:tcW w:w="291" w:type="pct"/>
            <w:shd w:val="clear" w:color="auto" w:fill="ED7D31" w:themeFill="accent2"/>
          </w:tcPr>
          <w:p w14:paraId="49163786" w14:textId="54C25B55"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r w:rsidRPr="000E2EA8">
              <w:sym w:font="Wingdings" w:char="F0FC"/>
            </w:r>
          </w:p>
        </w:tc>
        <w:tc>
          <w:tcPr>
            <w:tcW w:w="291" w:type="pct"/>
            <w:shd w:val="clear" w:color="auto" w:fill="ED7D31" w:themeFill="accent2"/>
          </w:tcPr>
          <w:p w14:paraId="036195C8" w14:textId="327396EE"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r w:rsidRPr="000E2EA8">
              <w:sym w:font="Wingdings" w:char="F0FC"/>
            </w:r>
          </w:p>
        </w:tc>
        <w:tc>
          <w:tcPr>
            <w:tcW w:w="291" w:type="pct"/>
            <w:shd w:val="clear" w:color="auto" w:fill="ED7D31" w:themeFill="accent2"/>
          </w:tcPr>
          <w:p w14:paraId="724E73EF" w14:textId="45F7C5FE"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r w:rsidRPr="000E2EA8">
              <w:sym w:font="Wingdings" w:char="F0FC"/>
            </w:r>
          </w:p>
        </w:tc>
        <w:tc>
          <w:tcPr>
            <w:tcW w:w="1830" w:type="pct"/>
          </w:tcPr>
          <w:p w14:paraId="76BCBC83" w14:textId="4C9E5C79"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r>
      <w:tr w:rsidR="00433C19" w:rsidRPr="000E2EA8" w14:paraId="2AF7801E" w14:textId="77777777" w:rsidTr="00433C1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297" w:type="pct"/>
          </w:tcPr>
          <w:p w14:paraId="1484BB11" w14:textId="1DA3A0A2" w:rsidR="003A7090" w:rsidRPr="00433C19" w:rsidRDefault="003A7090" w:rsidP="009869AB">
            <w:pPr>
              <w:spacing w:after="120"/>
              <w:rPr>
                <w:b w:val="0"/>
                <w:bCs w:val="0"/>
              </w:rPr>
            </w:pPr>
            <w:r w:rsidRPr="00433C19">
              <w:rPr>
                <w:b w:val="0"/>
                <w:bCs w:val="0"/>
              </w:rPr>
              <w:t>Good ventilation</w:t>
            </w:r>
            <w:r w:rsidR="006A7748" w:rsidRPr="00433C19">
              <w:rPr>
                <w:b w:val="0"/>
                <w:bCs w:val="0"/>
              </w:rPr>
              <w:t xml:space="preserve"> – </w:t>
            </w:r>
            <w:r w:rsidR="00F72124">
              <w:rPr>
                <w:b w:val="0"/>
                <w:bCs w:val="0"/>
              </w:rPr>
              <w:t>using a range of measures (see guidance below)</w:t>
            </w:r>
          </w:p>
        </w:tc>
        <w:tc>
          <w:tcPr>
            <w:tcW w:w="291" w:type="pct"/>
            <w:shd w:val="clear" w:color="auto" w:fill="ED7D31" w:themeFill="accent2"/>
          </w:tcPr>
          <w:p w14:paraId="43092583" w14:textId="2BD40977"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r w:rsidRPr="000E2EA8">
              <w:sym w:font="Wingdings" w:char="F0FC"/>
            </w:r>
          </w:p>
        </w:tc>
        <w:tc>
          <w:tcPr>
            <w:tcW w:w="291" w:type="pct"/>
            <w:shd w:val="clear" w:color="auto" w:fill="ED7D31" w:themeFill="accent2"/>
          </w:tcPr>
          <w:p w14:paraId="1697F0F4" w14:textId="1771F69D"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r w:rsidRPr="000E2EA8">
              <w:sym w:font="Wingdings" w:char="F0FC"/>
            </w:r>
          </w:p>
        </w:tc>
        <w:tc>
          <w:tcPr>
            <w:tcW w:w="291" w:type="pct"/>
            <w:shd w:val="clear" w:color="auto" w:fill="ED7D31" w:themeFill="accent2"/>
          </w:tcPr>
          <w:p w14:paraId="2F626A06" w14:textId="4D738993"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r w:rsidRPr="000E2EA8">
              <w:sym w:font="Wingdings" w:char="F0FC"/>
            </w:r>
          </w:p>
        </w:tc>
        <w:tc>
          <w:tcPr>
            <w:tcW w:w="1830" w:type="pct"/>
          </w:tcPr>
          <w:p w14:paraId="7C1E217C" w14:textId="3C75B498"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r>
      <w:tr w:rsidR="00433C19" w:rsidRPr="000E2EA8" w14:paraId="2C577DC0" w14:textId="77777777" w:rsidTr="00433C19">
        <w:trPr>
          <w:cantSplit/>
          <w:trHeight w:val="283"/>
        </w:trPr>
        <w:tc>
          <w:tcPr>
            <w:cnfStyle w:val="001000000000" w:firstRow="0" w:lastRow="0" w:firstColumn="1" w:lastColumn="0" w:oddVBand="0" w:evenVBand="0" w:oddHBand="0" w:evenHBand="0" w:firstRowFirstColumn="0" w:firstRowLastColumn="0" w:lastRowFirstColumn="0" w:lastRowLastColumn="0"/>
            <w:tcW w:w="2297" w:type="pct"/>
          </w:tcPr>
          <w:p w14:paraId="716E8A81" w14:textId="3BF3CE1C" w:rsidR="003A7090" w:rsidRPr="00433C19" w:rsidRDefault="003A7090" w:rsidP="009869AB">
            <w:pPr>
              <w:spacing w:after="120"/>
              <w:rPr>
                <w:b w:val="0"/>
                <w:bCs w:val="0"/>
              </w:rPr>
            </w:pPr>
            <w:r w:rsidRPr="00433C19">
              <w:rPr>
                <w:b w:val="0"/>
                <w:bCs w:val="0"/>
              </w:rPr>
              <w:t xml:space="preserve">Face </w:t>
            </w:r>
            <w:r w:rsidR="00F027A9" w:rsidRPr="00433C19">
              <w:rPr>
                <w:b w:val="0"/>
                <w:bCs w:val="0"/>
              </w:rPr>
              <w:t xml:space="preserve">masks </w:t>
            </w:r>
            <w:r w:rsidRPr="00433C19">
              <w:rPr>
                <w:b w:val="0"/>
                <w:bCs w:val="0"/>
              </w:rPr>
              <w:t xml:space="preserve">required when indoors (students and staff) </w:t>
            </w:r>
            <w:r w:rsidR="00650E69" w:rsidRPr="00433C19">
              <w:rPr>
                <w:b w:val="0"/>
                <w:bCs w:val="0"/>
              </w:rPr>
              <w:t>for</w:t>
            </w:r>
            <w:r w:rsidRPr="00433C19">
              <w:rPr>
                <w:b w:val="0"/>
                <w:bCs w:val="0"/>
              </w:rPr>
              <w:t xml:space="preserve"> years 4 - 13</w:t>
            </w:r>
          </w:p>
        </w:tc>
        <w:tc>
          <w:tcPr>
            <w:tcW w:w="291" w:type="pct"/>
            <w:shd w:val="clear" w:color="auto" w:fill="ED7D31" w:themeFill="accent2"/>
          </w:tcPr>
          <w:p w14:paraId="38C460D0" w14:textId="41EA671A"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r w:rsidRPr="000E2EA8">
              <w:sym w:font="Wingdings" w:char="F0FC"/>
            </w:r>
          </w:p>
        </w:tc>
        <w:tc>
          <w:tcPr>
            <w:tcW w:w="291" w:type="pct"/>
          </w:tcPr>
          <w:p w14:paraId="206C61AA" w14:textId="7E67636B"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291" w:type="pct"/>
          </w:tcPr>
          <w:p w14:paraId="2DA676D7" w14:textId="01C85B68"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1830" w:type="pct"/>
          </w:tcPr>
          <w:p w14:paraId="45461319" w14:textId="7E5212C1"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r>
      <w:tr w:rsidR="00433C19" w:rsidRPr="000E2EA8" w14:paraId="176CCDC8" w14:textId="77777777" w:rsidTr="00433C1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297" w:type="pct"/>
          </w:tcPr>
          <w:p w14:paraId="3F29FAC1" w14:textId="6784B706" w:rsidR="00F027A9" w:rsidRPr="00433C19" w:rsidRDefault="00F027A9" w:rsidP="009869AB">
            <w:pPr>
              <w:spacing w:after="120"/>
              <w:rPr>
                <w:b w:val="0"/>
                <w:bCs w:val="0"/>
              </w:rPr>
            </w:pPr>
            <w:r w:rsidRPr="00433C19">
              <w:rPr>
                <w:b w:val="0"/>
                <w:bCs w:val="0"/>
              </w:rPr>
              <w:t>Face masks required on school transport and public transport for years 4 and above (age 8 and above)</w:t>
            </w:r>
          </w:p>
        </w:tc>
        <w:tc>
          <w:tcPr>
            <w:tcW w:w="291" w:type="pct"/>
            <w:shd w:val="clear" w:color="auto" w:fill="ED7D31" w:themeFill="accent2"/>
          </w:tcPr>
          <w:p w14:paraId="488592A2" w14:textId="2F2B4AF6" w:rsidR="00F027A9" w:rsidRPr="000E2EA8" w:rsidRDefault="00F027A9" w:rsidP="00113D98">
            <w:pPr>
              <w:cnfStyle w:val="000000100000" w:firstRow="0" w:lastRow="0" w:firstColumn="0" w:lastColumn="0" w:oddVBand="0" w:evenVBand="0" w:oddHBand="1" w:evenHBand="0" w:firstRowFirstColumn="0" w:firstRowLastColumn="0" w:lastRowFirstColumn="0" w:lastRowLastColumn="0"/>
            </w:pPr>
            <w:r w:rsidRPr="000E2EA8">
              <w:sym w:font="Wingdings" w:char="F0FC"/>
            </w:r>
          </w:p>
        </w:tc>
        <w:tc>
          <w:tcPr>
            <w:tcW w:w="291" w:type="pct"/>
          </w:tcPr>
          <w:p w14:paraId="4757267F" w14:textId="3847DDD8" w:rsidR="00F027A9" w:rsidRPr="000E2EA8" w:rsidRDefault="00F027A9" w:rsidP="00113D98">
            <w:pPr>
              <w:cnfStyle w:val="000000100000" w:firstRow="0" w:lastRow="0" w:firstColumn="0" w:lastColumn="0" w:oddVBand="0" w:evenVBand="0" w:oddHBand="1" w:evenHBand="0" w:firstRowFirstColumn="0" w:firstRowLastColumn="0" w:lastRowFirstColumn="0" w:lastRowLastColumn="0"/>
            </w:pPr>
          </w:p>
        </w:tc>
        <w:tc>
          <w:tcPr>
            <w:tcW w:w="291" w:type="pct"/>
          </w:tcPr>
          <w:p w14:paraId="756CA136" w14:textId="77777777" w:rsidR="00F027A9" w:rsidRPr="000E2EA8" w:rsidRDefault="00F027A9" w:rsidP="00113D98">
            <w:pPr>
              <w:cnfStyle w:val="000000100000" w:firstRow="0" w:lastRow="0" w:firstColumn="0" w:lastColumn="0" w:oddVBand="0" w:evenVBand="0" w:oddHBand="1" w:evenHBand="0" w:firstRowFirstColumn="0" w:firstRowLastColumn="0" w:lastRowFirstColumn="0" w:lastRowLastColumn="0"/>
            </w:pPr>
          </w:p>
        </w:tc>
        <w:tc>
          <w:tcPr>
            <w:tcW w:w="1830" w:type="pct"/>
          </w:tcPr>
          <w:p w14:paraId="637194F8" w14:textId="77777777" w:rsidR="00F027A9" w:rsidRPr="000E2EA8" w:rsidRDefault="00F027A9" w:rsidP="00113D98">
            <w:pPr>
              <w:cnfStyle w:val="000000100000" w:firstRow="0" w:lastRow="0" w:firstColumn="0" w:lastColumn="0" w:oddVBand="0" w:evenVBand="0" w:oddHBand="1" w:evenHBand="0" w:firstRowFirstColumn="0" w:firstRowLastColumn="0" w:lastRowFirstColumn="0" w:lastRowLastColumn="0"/>
            </w:pPr>
          </w:p>
        </w:tc>
      </w:tr>
      <w:tr w:rsidR="00433C19" w:rsidRPr="000E2EA8" w14:paraId="0BB4248F" w14:textId="77777777" w:rsidTr="00433C19">
        <w:trPr>
          <w:cantSplit/>
          <w:trHeight w:val="283"/>
        </w:trPr>
        <w:tc>
          <w:tcPr>
            <w:cnfStyle w:val="001000000000" w:firstRow="0" w:lastRow="0" w:firstColumn="1" w:lastColumn="0" w:oddVBand="0" w:evenVBand="0" w:oddHBand="0" w:evenHBand="0" w:firstRowFirstColumn="0" w:firstRowLastColumn="0" w:lastRowFirstColumn="0" w:lastRowLastColumn="0"/>
            <w:tcW w:w="2297" w:type="pct"/>
          </w:tcPr>
          <w:p w14:paraId="21B0C170" w14:textId="3DC3B842" w:rsidR="00F027A9" w:rsidRPr="00433C19" w:rsidRDefault="00F027A9" w:rsidP="009869AB">
            <w:pPr>
              <w:spacing w:after="120"/>
              <w:rPr>
                <w:b w:val="0"/>
                <w:bCs w:val="0"/>
              </w:rPr>
            </w:pPr>
            <w:r w:rsidRPr="00433C19">
              <w:rPr>
                <w:b w:val="0"/>
                <w:bCs w:val="0"/>
              </w:rPr>
              <w:t>Face masks required on school transport and public transport for age 12 and above</w:t>
            </w:r>
          </w:p>
        </w:tc>
        <w:tc>
          <w:tcPr>
            <w:tcW w:w="291" w:type="pct"/>
            <w:shd w:val="clear" w:color="auto" w:fill="ED7D31" w:themeFill="accent2"/>
          </w:tcPr>
          <w:p w14:paraId="14F9AC93" w14:textId="7787938A" w:rsidR="00F027A9" w:rsidRPr="000E2EA8" w:rsidRDefault="00000DE6" w:rsidP="00113D98">
            <w:pPr>
              <w:cnfStyle w:val="000000000000" w:firstRow="0" w:lastRow="0" w:firstColumn="0" w:lastColumn="0" w:oddVBand="0" w:evenVBand="0" w:oddHBand="0" w:evenHBand="0" w:firstRowFirstColumn="0" w:firstRowLastColumn="0" w:lastRowFirstColumn="0" w:lastRowLastColumn="0"/>
            </w:pPr>
            <w:r w:rsidRPr="000E2EA8">
              <w:sym w:font="Wingdings" w:char="F0FC"/>
            </w:r>
          </w:p>
        </w:tc>
        <w:tc>
          <w:tcPr>
            <w:tcW w:w="291" w:type="pct"/>
            <w:shd w:val="clear" w:color="auto" w:fill="ED7D31" w:themeFill="accent2"/>
          </w:tcPr>
          <w:p w14:paraId="495E306F" w14:textId="5251B4EC" w:rsidR="00F027A9" w:rsidRPr="000E2EA8" w:rsidRDefault="00F027A9" w:rsidP="00113D98">
            <w:pPr>
              <w:cnfStyle w:val="000000000000" w:firstRow="0" w:lastRow="0" w:firstColumn="0" w:lastColumn="0" w:oddVBand="0" w:evenVBand="0" w:oddHBand="0" w:evenHBand="0" w:firstRowFirstColumn="0" w:firstRowLastColumn="0" w:lastRowFirstColumn="0" w:lastRowLastColumn="0"/>
            </w:pPr>
            <w:r w:rsidRPr="000E2EA8">
              <w:sym w:font="Wingdings" w:char="F0FC"/>
            </w:r>
          </w:p>
        </w:tc>
        <w:tc>
          <w:tcPr>
            <w:tcW w:w="291" w:type="pct"/>
          </w:tcPr>
          <w:p w14:paraId="3D74F288" w14:textId="77777777" w:rsidR="00F027A9" w:rsidRPr="000E2EA8" w:rsidRDefault="00F027A9" w:rsidP="00113D98">
            <w:pPr>
              <w:cnfStyle w:val="000000000000" w:firstRow="0" w:lastRow="0" w:firstColumn="0" w:lastColumn="0" w:oddVBand="0" w:evenVBand="0" w:oddHBand="0" w:evenHBand="0" w:firstRowFirstColumn="0" w:firstRowLastColumn="0" w:lastRowFirstColumn="0" w:lastRowLastColumn="0"/>
            </w:pPr>
          </w:p>
        </w:tc>
        <w:tc>
          <w:tcPr>
            <w:tcW w:w="1830" w:type="pct"/>
          </w:tcPr>
          <w:p w14:paraId="4A892DF0" w14:textId="77777777" w:rsidR="00F027A9" w:rsidRPr="000E2EA8" w:rsidRDefault="00F027A9" w:rsidP="00113D98">
            <w:pPr>
              <w:cnfStyle w:val="000000000000" w:firstRow="0" w:lastRow="0" w:firstColumn="0" w:lastColumn="0" w:oddVBand="0" w:evenVBand="0" w:oddHBand="0" w:evenHBand="0" w:firstRowFirstColumn="0" w:firstRowLastColumn="0" w:lastRowFirstColumn="0" w:lastRowLastColumn="0"/>
            </w:pPr>
          </w:p>
        </w:tc>
      </w:tr>
      <w:tr w:rsidR="00433C19" w:rsidRPr="000E2EA8" w14:paraId="03618401" w14:textId="77777777" w:rsidTr="00433C1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297" w:type="pct"/>
          </w:tcPr>
          <w:p w14:paraId="4B1F4A44" w14:textId="4D92B167" w:rsidR="003A7090" w:rsidRPr="00433C19" w:rsidRDefault="003A7090" w:rsidP="009869AB">
            <w:pPr>
              <w:spacing w:after="120"/>
              <w:rPr>
                <w:b w:val="0"/>
                <w:bCs w:val="0"/>
              </w:rPr>
            </w:pPr>
            <w:r w:rsidRPr="00433C19">
              <w:rPr>
                <w:b w:val="0"/>
                <w:bCs w:val="0"/>
              </w:rPr>
              <w:t>Children with complex medical needs (particularly if not vaccinated) – seek medical advice to support onsite learning</w:t>
            </w:r>
          </w:p>
        </w:tc>
        <w:tc>
          <w:tcPr>
            <w:tcW w:w="291" w:type="pct"/>
            <w:shd w:val="clear" w:color="auto" w:fill="ED7D31" w:themeFill="accent2"/>
          </w:tcPr>
          <w:p w14:paraId="0A7102B9" w14:textId="2FAE5352"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r w:rsidRPr="000E2EA8">
              <w:sym w:font="Wingdings" w:char="F0FC"/>
            </w:r>
          </w:p>
        </w:tc>
        <w:tc>
          <w:tcPr>
            <w:tcW w:w="291" w:type="pct"/>
          </w:tcPr>
          <w:p w14:paraId="090486ED" w14:textId="335B4B68"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c>
          <w:tcPr>
            <w:tcW w:w="291" w:type="pct"/>
          </w:tcPr>
          <w:p w14:paraId="1E7401E4" w14:textId="5F5DFA61"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c>
          <w:tcPr>
            <w:tcW w:w="1830" w:type="pct"/>
          </w:tcPr>
          <w:p w14:paraId="60D26B0C" w14:textId="0B42D863"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r>
      <w:tr w:rsidR="00433C19" w:rsidRPr="000E2EA8" w14:paraId="018FF625" w14:textId="77777777" w:rsidTr="00433C19">
        <w:trPr>
          <w:cantSplit/>
          <w:trHeight w:val="283"/>
        </w:trPr>
        <w:tc>
          <w:tcPr>
            <w:cnfStyle w:val="001000000000" w:firstRow="0" w:lastRow="0" w:firstColumn="1" w:lastColumn="0" w:oddVBand="0" w:evenVBand="0" w:oddHBand="0" w:evenHBand="0" w:firstRowFirstColumn="0" w:firstRowLastColumn="0" w:lastRowFirstColumn="0" w:lastRowLastColumn="0"/>
            <w:tcW w:w="2297" w:type="pct"/>
          </w:tcPr>
          <w:p w14:paraId="10208459" w14:textId="15BC75BF" w:rsidR="003A7090" w:rsidRPr="00433C19" w:rsidRDefault="003A7090" w:rsidP="009869AB">
            <w:pPr>
              <w:spacing w:after="120"/>
              <w:rPr>
                <w:b w:val="0"/>
                <w:bCs w:val="0"/>
              </w:rPr>
            </w:pPr>
            <w:r w:rsidRPr="00433C19">
              <w:rPr>
                <w:b w:val="0"/>
                <w:bCs w:val="0"/>
              </w:rPr>
              <w:t>Physical distancing between classroom groups – 1 metre when indoors, wherever practicable</w:t>
            </w:r>
          </w:p>
        </w:tc>
        <w:tc>
          <w:tcPr>
            <w:tcW w:w="291" w:type="pct"/>
            <w:shd w:val="clear" w:color="auto" w:fill="ED7D31" w:themeFill="accent2"/>
          </w:tcPr>
          <w:p w14:paraId="4A820586" w14:textId="4B5A40D2"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r w:rsidRPr="000E2EA8">
              <w:sym w:font="Wingdings" w:char="F0FC"/>
            </w:r>
          </w:p>
        </w:tc>
        <w:tc>
          <w:tcPr>
            <w:tcW w:w="291" w:type="pct"/>
          </w:tcPr>
          <w:p w14:paraId="6BCED448" w14:textId="5A8440FE"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291" w:type="pct"/>
          </w:tcPr>
          <w:p w14:paraId="5002FF2A" w14:textId="5068AB66"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1830" w:type="pct"/>
          </w:tcPr>
          <w:p w14:paraId="55BE5356" w14:textId="1F7E6C07"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r>
      <w:tr w:rsidR="00433C19" w:rsidRPr="000E2EA8" w14:paraId="74573867" w14:textId="77777777" w:rsidTr="00433C1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297" w:type="pct"/>
          </w:tcPr>
          <w:p w14:paraId="2DE0A28A" w14:textId="1545BA1C" w:rsidR="003A7090" w:rsidRPr="00433C19" w:rsidRDefault="003A7090" w:rsidP="009869AB">
            <w:pPr>
              <w:spacing w:after="120"/>
              <w:rPr>
                <w:b w:val="0"/>
                <w:bCs w:val="0"/>
              </w:rPr>
            </w:pPr>
            <w:r w:rsidRPr="00433C19">
              <w:rPr>
                <w:b w:val="0"/>
                <w:bCs w:val="0"/>
              </w:rPr>
              <w:t xml:space="preserve">Large groups of </w:t>
            </w:r>
            <w:r w:rsidR="00A729BE">
              <w:rPr>
                <w:b w:val="0"/>
                <w:bCs w:val="0"/>
              </w:rPr>
              <w:t xml:space="preserve">staff or </w:t>
            </w:r>
            <w:r w:rsidRPr="00433C19">
              <w:rPr>
                <w:b w:val="0"/>
                <w:bCs w:val="0"/>
              </w:rPr>
              <w:t>students meeting</w:t>
            </w:r>
            <w:r w:rsidR="00000DE6" w:rsidRPr="00433C19">
              <w:rPr>
                <w:b w:val="0"/>
                <w:bCs w:val="0"/>
              </w:rPr>
              <w:t xml:space="preserve"> should be held outdoors</w:t>
            </w:r>
          </w:p>
        </w:tc>
        <w:tc>
          <w:tcPr>
            <w:tcW w:w="291" w:type="pct"/>
            <w:shd w:val="clear" w:color="auto" w:fill="ED7D31" w:themeFill="accent2"/>
          </w:tcPr>
          <w:p w14:paraId="1DC84DE5" w14:textId="486C50F2"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r w:rsidRPr="000E2EA8">
              <w:sym w:font="Wingdings" w:char="F0FC"/>
            </w:r>
          </w:p>
        </w:tc>
        <w:tc>
          <w:tcPr>
            <w:tcW w:w="291" w:type="pct"/>
            <w:shd w:val="clear" w:color="auto" w:fill="ED7D31" w:themeFill="accent2"/>
          </w:tcPr>
          <w:p w14:paraId="45F83292" w14:textId="2B5517EE" w:rsidR="003A7090" w:rsidRPr="000E2EA8" w:rsidRDefault="00FF67F0" w:rsidP="00113D98">
            <w:pPr>
              <w:cnfStyle w:val="000000100000" w:firstRow="0" w:lastRow="0" w:firstColumn="0" w:lastColumn="0" w:oddVBand="0" w:evenVBand="0" w:oddHBand="1" w:evenHBand="0" w:firstRowFirstColumn="0" w:firstRowLastColumn="0" w:lastRowFirstColumn="0" w:lastRowLastColumn="0"/>
            </w:pPr>
            <w:r w:rsidRPr="000E2EA8">
              <w:sym w:font="Wingdings" w:char="F0FC"/>
            </w:r>
          </w:p>
        </w:tc>
        <w:tc>
          <w:tcPr>
            <w:tcW w:w="291" w:type="pct"/>
          </w:tcPr>
          <w:p w14:paraId="37AD6747" w14:textId="1EBE416B"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c>
          <w:tcPr>
            <w:tcW w:w="1830" w:type="pct"/>
          </w:tcPr>
          <w:p w14:paraId="58F97054" w14:textId="39C43837"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r>
      <w:tr w:rsidR="00433C19" w:rsidRPr="000E2EA8" w14:paraId="64602B8F" w14:textId="77777777" w:rsidTr="00433C19">
        <w:trPr>
          <w:cantSplit/>
          <w:trHeight w:val="283"/>
        </w:trPr>
        <w:tc>
          <w:tcPr>
            <w:cnfStyle w:val="001000000000" w:firstRow="0" w:lastRow="0" w:firstColumn="1" w:lastColumn="0" w:oddVBand="0" w:evenVBand="0" w:oddHBand="0" w:evenHBand="0" w:firstRowFirstColumn="0" w:firstRowLastColumn="0" w:lastRowFirstColumn="0" w:lastRowLastColumn="0"/>
            <w:tcW w:w="2297" w:type="pct"/>
          </w:tcPr>
          <w:p w14:paraId="411D7A6D" w14:textId="3C4A14FF" w:rsidR="003A7090" w:rsidRPr="00433C19" w:rsidRDefault="003A7090" w:rsidP="009869AB">
            <w:pPr>
              <w:spacing w:after="120"/>
              <w:rPr>
                <w:b w:val="0"/>
                <w:bCs w:val="0"/>
              </w:rPr>
            </w:pPr>
            <w:r w:rsidRPr="00433C19">
              <w:rPr>
                <w:b w:val="0"/>
                <w:bCs w:val="0"/>
              </w:rPr>
              <w:t>Exercising</w:t>
            </w:r>
            <w:r w:rsidR="00053E64" w:rsidRPr="00433C19">
              <w:rPr>
                <w:b w:val="0"/>
                <w:bCs w:val="0"/>
              </w:rPr>
              <w:t xml:space="preserve">, </w:t>
            </w:r>
            <w:r w:rsidRPr="00433C19">
              <w:rPr>
                <w:b w:val="0"/>
                <w:bCs w:val="0"/>
              </w:rPr>
              <w:t>sin</w:t>
            </w:r>
            <w:r w:rsidR="00334AFD" w:rsidRPr="00433C19">
              <w:rPr>
                <w:b w:val="0"/>
                <w:bCs w:val="0"/>
              </w:rPr>
              <w:t>g</w:t>
            </w:r>
            <w:r w:rsidRPr="00433C19">
              <w:rPr>
                <w:b w:val="0"/>
                <w:bCs w:val="0"/>
              </w:rPr>
              <w:t xml:space="preserve">ing </w:t>
            </w:r>
            <w:r w:rsidR="00053E64" w:rsidRPr="00433C19">
              <w:rPr>
                <w:b w:val="0"/>
                <w:bCs w:val="0"/>
              </w:rPr>
              <w:t xml:space="preserve">and using wind instruments strongly recommended to be held </w:t>
            </w:r>
            <w:r w:rsidRPr="00433C19">
              <w:rPr>
                <w:b w:val="0"/>
                <w:bCs w:val="0"/>
              </w:rPr>
              <w:t>outdoors</w:t>
            </w:r>
            <w:r w:rsidR="00E0052E" w:rsidRPr="00433C19">
              <w:rPr>
                <w:b w:val="0"/>
                <w:bCs w:val="0"/>
              </w:rPr>
              <w:t xml:space="preserve"> </w:t>
            </w:r>
            <w:r w:rsidR="009869AB">
              <w:rPr>
                <w:b w:val="0"/>
                <w:bCs w:val="0"/>
              </w:rPr>
              <w:t>if</w:t>
            </w:r>
            <w:r w:rsidR="00E0052E" w:rsidRPr="00433C19">
              <w:rPr>
                <w:b w:val="0"/>
                <w:bCs w:val="0"/>
              </w:rPr>
              <w:t xml:space="preserve"> possible</w:t>
            </w:r>
            <w:r w:rsidR="009869AB">
              <w:rPr>
                <w:b w:val="0"/>
                <w:bCs w:val="0"/>
              </w:rPr>
              <w:t>, or in well-ventilated spaces if indoors.</w:t>
            </w:r>
          </w:p>
        </w:tc>
        <w:tc>
          <w:tcPr>
            <w:tcW w:w="291" w:type="pct"/>
            <w:shd w:val="clear" w:color="auto" w:fill="ED7D31" w:themeFill="accent2"/>
          </w:tcPr>
          <w:p w14:paraId="22EE6EA2" w14:textId="3E6EE4B1"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r w:rsidRPr="000E2EA8">
              <w:sym w:font="Wingdings" w:char="F0FC"/>
            </w:r>
          </w:p>
        </w:tc>
        <w:tc>
          <w:tcPr>
            <w:tcW w:w="291" w:type="pct"/>
          </w:tcPr>
          <w:p w14:paraId="58F16C9A" w14:textId="1467253B"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291" w:type="pct"/>
          </w:tcPr>
          <w:p w14:paraId="7C8A2F13" w14:textId="5268AAA4"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1830" w:type="pct"/>
          </w:tcPr>
          <w:p w14:paraId="1E66AF4F" w14:textId="7606C395"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r>
      <w:tr w:rsidR="00433C19" w:rsidRPr="000E2EA8" w14:paraId="7DCAAD7A" w14:textId="77777777" w:rsidTr="00433C1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297" w:type="pct"/>
          </w:tcPr>
          <w:p w14:paraId="24BD2B82" w14:textId="749F6779" w:rsidR="003A7090" w:rsidRPr="00433C19" w:rsidRDefault="003A7090" w:rsidP="009869AB">
            <w:pPr>
              <w:spacing w:after="120"/>
              <w:rPr>
                <w:b w:val="0"/>
                <w:bCs w:val="0"/>
              </w:rPr>
            </w:pPr>
            <w:r w:rsidRPr="00433C19">
              <w:rPr>
                <w:b w:val="0"/>
                <w:bCs w:val="0"/>
              </w:rPr>
              <w:t>Students from other schools are permitted onsite for curriculum-related activities, but 1 metre physical distancing will apply where practicable</w:t>
            </w:r>
          </w:p>
        </w:tc>
        <w:tc>
          <w:tcPr>
            <w:tcW w:w="291" w:type="pct"/>
            <w:shd w:val="clear" w:color="auto" w:fill="ED7D31" w:themeFill="accent2"/>
          </w:tcPr>
          <w:p w14:paraId="083ACE61" w14:textId="4D07C54D"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r w:rsidRPr="000E2EA8">
              <w:sym w:font="Wingdings" w:char="F0FC"/>
            </w:r>
          </w:p>
        </w:tc>
        <w:tc>
          <w:tcPr>
            <w:tcW w:w="291" w:type="pct"/>
            <w:shd w:val="clear" w:color="auto" w:fill="ED7D31" w:themeFill="accent2"/>
          </w:tcPr>
          <w:p w14:paraId="736B69A1" w14:textId="112E31D1" w:rsidR="003A7090" w:rsidRPr="000E2EA8" w:rsidRDefault="002903AF" w:rsidP="00113D98">
            <w:pPr>
              <w:cnfStyle w:val="000000100000" w:firstRow="0" w:lastRow="0" w:firstColumn="0" w:lastColumn="0" w:oddVBand="0" w:evenVBand="0" w:oddHBand="1" w:evenHBand="0" w:firstRowFirstColumn="0" w:firstRowLastColumn="0" w:lastRowFirstColumn="0" w:lastRowLastColumn="0"/>
            </w:pPr>
            <w:r w:rsidRPr="000E2EA8">
              <w:sym w:font="Wingdings" w:char="F0FC"/>
            </w:r>
          </w:p>
        </w:tc>
        <w:tc>
          <w:tcPr>
            <w:tcW w:w="291" w:type="pct"/>
          </w:tcPr>
          <w:p w14:paraId="2EADACA3" w14:textId="540BFF21"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c>
          <w:tcPr>
            <w:tcW w:w="1830" w:type="pct"/>
          </w:tcPr>
          <w:p w14:paraId="62F22036" w14:textId="7CFA7028"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r>
      <w:tr w:rsidR="00433C19" w:rsidRPr="000E2EA8" w14:paraId="0605656C" w14:textId="77777777" w:rsidTr="00433C19">
        <w:trPr>
          <w:cantSplit/>
          <w:trHeight w:val="283"/>
        </w:trPr>
        <w:tc>
          <w:tcPr>
            <w:cnfStyle w:val="001000000000" w:firstRow="0" w:lastRow="0" w:firstColumn="1" w:lastColumn="0" w:oddVBand="0" w:evenVBand="0" w:oddHBand="0" w:evenHBand="0" w:firstRowFirstColumn="0" w:firstRowLastColumn="0" w:lastRowFirstColumn="0" w:lastRowLastColumn="0"/>
            <w:tcW w:w="2297" w:type="pct"/>
          </w:tcPr>
          <w:p w14:paraId="1CFA1942" w14:textId="77777777" w:rsidR="00A20343" w:rsidRPr="00433C19" w:rsidRDefault="00A20343" w:rsidP="009869AB">
            <w:pPr>
              <w:spacing w:after="120"/>
              <w:rPr>
                <w:b w:val="0"/>
                <w:bCs w:val="0"/>
              </w:rPr>
            </w:pPr>
            <w:r w:rsidRPr="00433C19">
              <w:rPr>
                <w:b w:val="0"/>
                <w:bCs w:val="0"/>
              </w:rPr>
              <w:t>No non-essential visitors onsite</w:t>
            </w:r>
          </w:p>
        </w:tc>
        <w:tc>
          <w:tcPr>
            <w:tcW w:w="291" w:type="pct"/>
            <w:shd w:val="clear" w:color="auto" w:fill="ED7D31" w:themeFill="accent2"/>
          </w:tcPr>
          <w:p w14:paraId="41A7C9E6" w14:textId="77777777" w:rsidR="00A20343" w:rsidRPr="000E2EA8" w:rsidRDefault="00A20343" w:rsidP="00113D98">
            <w:pPr>
              <w:cnfStyle w:val="000000000000" w:firstRow="0" w:lastRow="0" w:firstColumn="0" w:lastColumn="0" w:oddVBand="0" w:evenVBand="0" w:oddHBand="0" w:evenHBand="0" w:firstRowFirstColumn="0" w:firstRowLastColumn="0" w:lastRowFirstColumn="0" w:lastRowLastColumn="0"/>
            </w:pPr>
            <w:r w:rsidRPr="000E2EA8">
              <w:sym w:font="Wingdings" w:char="F0FC"/>
            </w:r>
          </w:p>
        </w:tc>
        <w:tc>
          <w:tcPr>
            <w:tcW w:w="291" w:type="pct"/>
          </w:tcPr>
          <w:p w14:paraId="5CF95CFC" w14:textId="77777777" w:rsidR="00A20343" w:rsidRPr="000E2EA8" w:rsidRDefault="00A20343" w:rsidP="00113D98">
            <w:pPr>
              <w:cnfStyle w:val="000000000000" w:firstRow="0" w:lastRow="0" w:firstColumn="0" w:lastColumn="0" w:oddVBand="0" w:evenVBand="0" w:oddHBand="0" w:evenHBand="0" w:firstRowFirstColumn="0" w:firstRowLastColumn="0" w:lastRowFirstColumn="0" w:lastRowLastColumn="0"/>
            </w:pPr>
          </w:p>
        </w:tc>
        <w:tc>
          <w:tcPr>
            <w:tcW w:w="291" w:type="pct"/>
          </w:tcPr>
          <w:p w14:paraId="657126FB" w14:textId="77777777" w:rsidR="00A20343" w:rsidRPr="000E2EA8" w:rsidRDefault="00A20343" w:rsidP="00113D98">
            <w:pPr>
              <w:cnfStyle w:val="000000000000" w:firstRow="0" w:lastRow="0" w:firstColumn="0" w:lastColumn="0" w:oddVBand="0" w:evenVBand="0" w:oddHBand="0" w:evenHBand="0" w:firstRowFirstColumn="0" w:firstRowLastColumn="0" w:lastRowFirstColumn="0" w:lastRowLastColumn="0"/>
            </w:pPr>
          </w:p>
        </w:tc>
        <w:tc>
          <w:tcPr>
            <w:tcW w:w="1830" w:type="pct"/>
          </w:tcPr>
          <w:p w14:paraId="40F1598E" w14:textId="77777777" w:rsidR="00A20343" w:rsidRPr="000E2EA8" w:rsidRDefault="00A20343" w:rsidP="00113D98">
            <w:pPr>
              <w:cnfStyle w:val="000000000000" w:firstRow="0" w:lastRow="0" w:firstColumn="0" w:lastColumn="0" w:oddVBand="0" w:evenVBand="0" w:oddHBand="0" w:evenHBand="0" w:firstRowFirstColumn="0" w:firstRowLastColumn="0" w:lastRowFirstColumn="0" w:lastRowLastColumn="0"/>
            </w:pPr>
          </w:p>
        </w:tc>
      </w:tr>
      <w:tr w:rsidR="00433C19" w:rsidRPr="000E2EA8" w14:paraId="0E53F4F0" w14:textId="77777777" w:rsidTr="00433C1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297" w:type="pct"/>
          </w:tcPr>
          <w:p w14:paraId="4F22A68A" w14:textId="3B66CA5C" w:rsidR="002903AF" w:rsidRPr="00433C19" w:rsidRDefault="002903AF" w:rsidP="009869AB">
            <w:pPr>
              <w:spacing w:after="120"/>
              <w:rPr>
                <w:b w:val="0"/>
                <w:bCs w:val="0"/>
              </w:rPr>
            </w:pPr>
            <w:r w:rsidRPr="00433C19">
              <w:rPr>
                <w:b w:val="0"/>
                <w:bCs w:val="0"/>
              </w:rPr>
              <w:t>No external students onsite for non-curriculum related inter-school activities</w:t>
            </w:r>
          </w:p>
        </w:tc>
        <w:tc>
          <w:tcPr>
            <w:tcW w:w="291" w:type="pct"/>
            <w:shd w:val="clear" w:color="auto" w:fill="ED7D31" w:themeFill="accent2"/>
          </w:tcPr>
          <w:p w14:paraId="7F5BCBA1" w14:textId="25E5ED5B" w:rsidR="002903AF" w:rsidRPr="000E2EA8" w:rsidRDefault="002903AF" w:rsidP="00113D98">
            <w:pPr>
              <w:cnfStyle w:val="000000100000" w:firstRow="0" w:lastRow="0" w:firstColumn="0" w:lastColumn="0" w:oddVBand="0" w:evenVBand="0" w:oddHBand="1" w:evenHBand="0" w:firstRowFirstColumn="0" w:firstRowLastColumn="0" w:lastRowFirstColumn="0" w:lastRowLastColumn="0"/>
            </w:pPr>
            <w:r w:rsidRPr="000E2EA8">
              <w:sym w:font="Wingdings" w:char="F0FC"/>
            </w:r>
          </w:p>
        </w:tc>
        <w:tc>
          <w:tcPr>
            <w:tcW w:w="291" w:type="pct"/>
          </w:tcPr>
          <w:p w14:paraId="7F9FD4F9" w14:textId="77777777" w:rsidR="002903AF" w:rsidRPr="000E2EA8" w:rsidRDefault="002903AF" w:rsidP="00113D98">
            <w:pPr>
              <w:cnfStyle w:val="000000100000" w:firstRow="0" w:lastRow="0" w:firstColumn="0" w:lastColumn="0" w:oddVBand="0" w:evenVBand="0" w:oddHBand="1" w:evenHBand="0" w:firstRowFirstColumn="0" w:firstRowLastColumn="0" w:lastRowFirstColumn="0" w:lastRowLastColumn="0"/>
            </w:pPr>
          </w:p>
        </w:tc>
        <w:tc>
          <w:tcPr>
            <w:tcW w:w="291" w:type="pct"/>
          </w:tcPr>
          <w:p w14:paraId="31BA4D78" w14:textId="77777777" w:rsidR="002903AF" w:rsidRPr="000E2EA8" w:rsidRDefault="002903AF" w:rsidP="00113D98">
            <w:pPr>
              <w:cnfStyle w:val="000000100000" w:firstRow="0" w:lastRow="0" w:firstColumn="0" w:lastColumn="0" w:oddVBand="0" w:evenVBand="0" w:oddHBand="1" w:evenHBand="0" w:firstRowFirstColumn="0" w:firstRowLastColumn="0" w:lastRowFirstColumn="0" w:lastRowLastColumn="0"/>
            </w:pPr>
          </w:p>
        </w:tc>
        <w:tc>
          <w:tcPr>
            <w:tcW w:w="1830" w:type="pct"/>
          </w:tcPr>
          <w:p w14:paraId="533AB58E" w14:textId="77777777" w:rsidR="002903AF" w:rsidRPr="000E2EA8" w:rsidRDefault="002903AF" w:rsidP="00113D98">
            <w:pPr>
              <w:cnfStyle w:val="000000100000" w:firstRow="0" w:lastRow="0" w:firstColumn="0" w:lastColumn="0" w:oddVBand="0" w:evenVBand="0" w:oddHBand="1" w:evenHBand="0" w:firstRowFirstColumn="0" w:firstRowLastColumn="0" w:lastRowFirstColumn="0" w:lastRowLastColumn="0"/>
            </w:pPr>
          </w:p>
        </w:tc>
      </w:tr>
      <w:tr w:rsidR="00433C19" w:rsidRPr="000E2EA8" w14:paraId="469BBEFF" w14:textId="77777777" w:rsidTr="00433C19">
        <w:trPr>
          <w:cantSplit/>
          <w:trHeight w:val="283"/>
        </w:trPr>
        <w:tc>
          <w:tcPr>
            <w:cnfStyle w:val="001000000000" w:firstRow="0" w:lastRow="0" w:firstColumn="1" w:lastColumn="0" w:oddVBand="0" w:evenVBand="0" w:oddHBand="0" w:evenHBand="0" w:firstRowFirstColumn="0" w:firstRowLastColumn="0" w:lastRowFirstColumn="0" w:lastRowLastColumn="0"/>
            <w:tcW w:w="2297" w:type="pct"/>
          </w:tcPr>
          <w:p w14:paraId="6CD03133" w14:textId="77777777" w:rsidR="00A20343" w:rsidRPr="00433C19" w:rsidRDefault="00A20343" w:rsidP="009869AB">
            <w:pPr>
              <w:spacing w:after="120"/>
              <w:rPr>
                <w:b w:val="0"/>
                <w:bCs w:val="0"/>
              </w:rPr>
            </w:pPr>
            <w:r w:rsidRPr="00433C19">
              <w:rPr>
                <w:b w:val="0"/>
                <w:bCs w:val="0"/>
              </w:rPr>
              <w:lastRenderedPageBreak/>
              <w:t xml:space="preserve">Non-curriculum related events should be limited or not go ahead </w:t>
            </w:r>
          </w:p>
        </w:tc>
        <w:tc>
          <w:tcPr>
            <w:tcW w:w="291" w:type="pct"/>
            <w:shd w:val="clear" w:color="auto" w:fill="ED7D31" w:themeFill="accent2"/>
          </w:tcPr>
          <w:p w14:paraId="09FC514A" w14:textId="77777777" w:rsidR="00A20343" w:rsidRPr="000E2EA8" w:rsidRDefault="00A20343" w:rsidP="00113D98">
            <w:pPr>
              <w:cnfStyle w:val="000000000000" w:firstRow="0" w:lastRow="0" w:firstColumn="0" w:lastColumn="0" w:oddVBand="0" w:evenVBand="0" w:oddHBand="0" w:evenHBand="0" w:firstRowFirstColumn="0" w:firstRowLastColumn="0" w:lastRowFirstColumn="0" w:lastRowLastColumn="0"/>
            </w:pPr>
            <w:r w:rsidRPr="000E2EA8">
              <w:sym w:font="Wingdings" w:char="F0FC"/>
            </w:r>
          </w:p>
        </w:tc>
        <w:tc>
          <w:tcPr>
            <w:tcW w:w="291" w:type="pct"/>
            <w:shd w:val="clear" w:color="auto" w:fill="auto"/>
          </w:tcPr>
          <w:p w14:paraId="2FC73CC1" w14:textId="77777777" w:rsidR="00A20343" w:rsidRPr="000E2EA8" w:rsidRDefault="00A20343" w:rsidP="00113D98">
            <w:pPr>
              <w:cnfStyle w:val="000000000000" w:firstRow="0" w:lastRow="0" w:firstColumn="0" w:lastColumn="0" w:oddVBand="0" w:evenVBand="0" w:oddHBand="0" w:evenHBand="0" w:firstRowFirstColumn="0" w:firstRowLastColumn="0" w:lastRowFirstColumn="0" w:lastRowLastColumn="0"/>
            </w:pPr>
          </w:p>
        </w:tc>
        <w:tc>
          <w:tcPr>
            <w:tcW w:w="291" w:type="pct"/>
          </w:tcPr>
          <w:p w14:paraId="09728CC9" w14:textId="77777777" w:rsidR="00A20343" w:rsidRPr="000E2EA8" w:rsidRDefault="00A20343" w:rsidP="00113D98">
            <w:pPr>
              <w:cnfStyle w:val="000000000000" w:firstRow="0" w:lastRow="0" w:firstColumn="0" w:lastColumn="0" w:oddVBand="0" w:evenVBand="0" w:oddHBand="0" w:evenHBand="0" w:firstRowFirstColumn="0" w:firstRowLastColumn="0" w:lastRowFirstColumn="0" w:lastRowLastColumn="0"/>
            </w:pPr>
          </w:p>
        </w:tc>
        <w:tc>
          <w:tcPr>
            <w:tcW w:w="1830" w:type="pct"/>
          </w:tcPr>
          <w:p w14:paraId="0A8FB83D" w14:textId="77777777" w:rsidR="00A20343" w:rsidRPr="000E2EA8" w:rsidRDefault="00A20343" w:rsidP="00113D98">
            <w:pPr>
              <w:cnfStyle w:val="000000000000" w:firstRow="0" w:lastRow="0" w:firstColumn="0" w:lastColumn="0" w:oddVBand="0" w:evenVBand="0" w:oddHBand="0" w:evenHBand="0" w:firstRowFirstColumn="0" w:firstRowLastColumn="0" w:lastRowFirstColumn="0" w:lastRowLastColumn="0"/>
            </w:pPr>
          </w:p>
        </w:tc>
      </w:tr>
      <w:tr w:rsidR="00433C19" w:rsidRPr="000E2EA8" w14:paraId="44B80EDF" w14:textId="77777777" w:rsidTr="00433C1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297" w:type="pct"/>
          </w:tcPr>
          <w:p w14:paraId="168EF680" w14:textId="6D1CF112" w:rsidR="003A7090" w:rsidRPr="00433C19" w:rsidRDefault="003A7090" w:rsidP="009869AB">
            <w:pPr>
              <w:spacing w:after="120"/>
              <w:rPr>
                <w:b w:val="0"/>
                <w:bCs w:val="0"/>
              </w:rPr>
            </w:pPr>
            <w:r w:rsidRPr="00433C19">
              <w:rPr>
                <w:b w:val="0"/>
                <w:bCs w:val="0"/>
              </w:rPr>
              <w:t>Exams can go ahead but physical distancing of 1.5 metres will apply</w:t>
            </w:r>
          </w:p>
        </w:tc>
        <w:tc>
          <w:tcPr>
            <w:tcW w:w="291" w:type="pct"/>
            <w:shd w:val="clear" w:color="auto" w:fill="ED7D31" w:themeFill="accent2"/>
          </w:tcPr>
          <w:p w14:paraId="05935B54" w14:textId="4B30BD87"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r w:rsidRPr="000E2EA8">
              <w:sym w:font="Wingdings" w:char="F0FC"/>
            </w:r>
          </w:p>
        </w:tc>
        <w:tc>
          <w:tcPr>
            <w:tcW w:w="291" w:type="pct"/>
            <w:shd w:val="clear" w:color="auto" w:fill="ED7D31" w:themeFill="accent2"/>
          </w:tcPr>
          <w:p w14:paraId="737CF279" w14:textId="25B30407" w:rsidR="003A7090" w:rsidRPr="000E2EA8" w:rsidRDefault="00CF7EBF" w:rsidP="00113D98">
            <w:pPr>
              <w:cnfStyle w:val="000000100000" w:firstRow="0" w:lastRow="0" w:firstColumn="0" w:lastColumn="0" w:oddVBand="0" w:evenVBand="0" w:oddHBand="1" w:evenHBand="0" w:firstRowFirstColumn="0" w:firstRowLastColumn="0" w:lastRowFirstColumn="0" w:lastRowLastColumn="0"/>
            </w:pPr>
            <w:r w:rsidRPr="000E2EA8">
              <w:sym w:font="Wingdings" w:char="F0FC"/>
            </w:r>
          </w:p>
        </w:tc>
        <w:tc>
          <w:tcPr>
            <w:tcW w:w="291" w:type="pct"/>
            <w:shd w:val="clear" w:color="auto" w:fill="ED7D31" w:themeFill="accent2"/>
          </w:tcPr>
          <w:p w14:paraId="3CA25C0E" w14:textId="3A78A532" w:rsidR="003A7090" w:rsidRPr="000E2EA8" w:rsidRDefault="00CF7EBF" w:rsidP="00113D98">
            <w:pPr>
              <w:cnfStyle w:val="000000100000" w:firstRow="0" w:lastRow="0" w:firstColumn="0" w:lastColumn="0" w:oddVBand="0" w:evenVBand="0" w:oddHBand="1" w:evenHBand="0" w:firstRowFirstColumn="0" w:firstRowLastColumn="0" w:lastRowFirstColumn="0" w:lastRowLastColumn="0"/>
            </w:pPr>
            <w:r w:rsidRPr="000E2EA8">
              <w:sym w:font="Wingdings" w:char="F0FC"/>
            </w:r>
          </w:p>
        </w:tc>
        <w:tc>
          <w:tcPr>
            <w:tcW w:w="1830" w:type="pct"/>
          </w:tcPr>
          <w:p w14:paraId="34BCA94F" w14:textId="56F6297C"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r>
      <w:tr w:rsidR="00433C19" w:rsidRPr="000E2EA8" w14:paraId="78B00212" w14:textId="77777777" w:rsidTr="00433C19">
        <w:trPr>
          <w:cantSplit/>
          <w:trHeight w:val="283"/>
        </w:trPr>
        <w:tc>
          <w:tcPr>
            <w:cnfStyle w:val="001000000000" w:firstRow="0" w:lastRow="0" w:firstColumn="1" w:lastColumn="0" w:oddVBand="0" w:evenVBand="0" w:oddHBand="0" w:evenHBand="0" w:firstRowFirstColumn="0" w:firstRowLastColumn="0" w:lastRowFirstColumn="0" w:lastRowLastColumn="0"/>
            <w:tcW w:w="2297" w:type="pct"/>
          </w:tcPr>
          <w:p w14:paraId="61C1EE18" w14:textId="3E233F55" w:rsidR="003A7090" w:rsidRPr="00433C19" w:rsidRDefault="003A7090" w:rsidP="009869AB">
            <w:pPr>
              <w:spacing w:after="120"/>
              <w:rPr>
                <w:b w:val="0"/>
                <w:bCs w:val="0"/>
              </w:rPr>
            </w:pPr>
            <w:r w:rsidRPr="00433C19">
              <w:rPr>
                <w:b w:val="0"/>
                <w:bCs w:val="0"/>
              </w:rPr>
              <w:t>Essential services continue onsite (eg, Ministry of Education, learning support services, ERO, NZQA, Police, Fire, Mobile Dental units)</w:t>
            </w:r>
          </w:p>
        </w:tc>
        <w:tc>
          <w:tcPr>
            <w:tcW w:w="291" w:type="pct"/>
            <w:shd w:val="clear" w:color="auto" w:fill="ED7D31" w:themeFill="accent2"/>
          </w:tcPr>
          <w:p w14:paraId="67D800FB" w14:textId="73BFEBBA"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r w:rsidRPr="000E2EA8">
              <w:sym w:font="Wingdings" w:char="F0FC"/>
            </w:r>
          </w:p>
        </w:tc>
        <w:tc>
          <w:tcPr>
            <w:tcW w:w="291" w:type="pct"/>
            <w:shd w:val="clear" w:color="auto" w:fill="ED7D31" w:themeFill="accent2"/>
          </w:tcPr>
          <w:p w14:paraId="69979F2A" w14:textId="090E2CAE" w:rsidR="003A7090" w:rsidRPr="000E2EA8" w:rsidRDefault="00A20343" w:rsidP="00113D98">
            <w:pPr>
              <w:cnfStyle w:val="000000000000" w:firstRow="0" w:lastRow="0" w:firstColumn="0" w:lastColumn="0" w:oddVBand="0" w:evenVBand="0" w:oddHBand="0" w:evenHBand="0" w:firstRowFirstColumn="0" w:firstRowLastColumn="0" w:lastRowFirstColumn="0" w:lastRowLastColumn="0"/>
            </w:pPr>
            <w:r w:rsidRPr="000E2EA8">
              <w:sym w:font="Wingdings" w:char="F0FC"/>
            </w:r>
          </w:p>
        </w:tc>
        <w:tc>
          <w:tcPr>
            <w:tcW w:w="291" w:type="pct"/>
            <w:shd w:val="clear" w:color="auto" w:fill="ED7D31" w:themeFill="accent2"/>
          </w:tcPr>
          <w:p w14:paraId="39C1D280" w14:textId="1E644DED" w:rsidR="003A7090" w:rsidRPr="000E2EA8" w:rsidRDefault="00A20343" w:rsidP="00113D98">
            <w:pPr>
              <w:cnfStyle w:val="000000000000" w:firstRow="0" w:lastRow="0" w:firstColumn="0" w:lastColumn="0" w:oddVBand="0" w:evenVBand="0" w:oddHBand="0" w:evenHBand="0" w:firstRowFirstColumn="0" w:firstRowLastColumn="0" w:lastRowFirstColumn="0" w:lastRowLastColumn="0"/>
            </w:pPr>
            <w:r w:rsidRPr="000E2EA8">
              <w:sym w:font="Wingdings" w:char="F0FC"/>
            </w:r>
          </w:p>
        </w:tc>
        <w:tc>
          <w:tcPr>
            <w:tcW w:w="1830" w:type="pct"/>
          </w:tcPr>
          <w:p w14:paraId="41BC87BC" w14:textId="427FBEA7"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r>
      <w:tr w:rsidR="00433C19" w:rsidRPr="000E2EA8" w14:paraId="073326B3" w14:textId="77777777" w:rsidTr="00433C1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297" w:type="pct"/>
          </w:tcPr>
          <w:p w14:paraId="78901577" w14:textId="7AB1AFAF" w:rsidR="003A7090" w:rsidRPr="00433C19" w:rsidRDefault="003A7090" w:rsidP="009869AB">
            <w:pPr>
              <w:spacing w:after="120"/>
              <w:rPr>
                <w:b w:val="0"/>
                <w:bCs w:val="0"/>
              </w:rPr>
            </w:pPr>
            <w:r w:rsidRPr="00433C19">
              <w:rPr>
                <w:b w:val="0"/>
                <w:bCs w:val="0"/>
              </w:rPr>
              <w:t>Minimise attendance for non-essential services</w:t>
            </w:r>
          </w:p>
        </w:tc>
        <w:tc>
          <w:tcPr>
            <w:tcW w:w="291" w:type="pct"/>
            <w:shd w:val="clear" w:color="auto" w:fill="ED7D31" w:themeFill="accent2"/>
          </w:tcPr>
          <w:p w14:paraId="4A9467C9" w14:textId="1F52D6E2"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r w:rsidRPr="000E2EA8">
              <w:sym w:font="Wingdings" w:char="F0FC"/>
            </w:r>
          </w:p>
        </w:tc>
        <w:tc>
          <w:tcPr>
            <w:tcW w:w="291" w:type="pct"/>
          </w:tcPr>
          <w:p w14:paraId="7D4F0008" w14:textId="0EC704D5"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c>
          <w:tcPr>
            <w:tcW w:w="291" w:type="pct"/>
          </w:tcPr>
          <w:p w14:paraId="22DF2D50" w14:textId="3D9B6D90"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c>
          <w:tcPr>
            <w:tcW w:w="1830" w:type="pct"/>
          </w:tcPr>
          <w:p w14:paraId="511AAB86" w14:textId="179AA601"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r>
      <w:tr w:rsidR="00433C19" w:rsidRPr="000E2EA8" w14:paraId="07358E8D" w14:textId="77777777" w:rsidTr="00433C19">
        <w:trPr>
          <w:cantSplit/>
          <w:trHeight w:val="283"/>
        </w:trPr>
        <w:tc>
          <w:tcPr>
            <w:cnfStyle w:val="001000000000" w:firstRow="0" w:lastRow="0" w:firstColumn="1" w:lastColumn="0" w:oddVBand="0" w:evenVBand="0" w:oddHBand="0" w:evenHBand="0" w:firstRowFirstColumn="0" w:firstRowLastColumn="0" w:lastRowFirstColumn="0" w:lastRowLastColumn="0"/>
            <w:tcW w:w="2297" w:type="pct"/>
          </w:tcPr>
          <w:p w14:paraId="69BE1291" w14:textId="6ED8D108" w:rsidR="003A7090" w:rsidRPr="00433C19" w:rsidRDefault="003A7090" w:rsidP="009869AB">
            <w:pPr>
              <w:spacing w:after="120"/>
              <w:rPr>
                <w:b w:val="0"/>
                <w:bCs w:val="0"/>
              </w:rPr>
            </w:pPr>
            <w:r w:rsidRPr="00433C19">
              <w:rPr>
                <w:b w:val="0"/>
                <w:bCs w:val="0"/>
              </w:rPr>
              <w:t>Teaching across different groups minimised as much as possible.</w:t>
            </w:r>
          </w:p>
        </w:tc>
        <w:tc>
          <w:tcPr>
            <w:tcW w:w="291" w:type="pct"/>
            <w:shd w:val="clear" w:color="auto" w:fill="ED7D31" w:themeFill="accent2"/>
          </w:tcPr>
          <w:p w14:paraId="3BDB30B9" w14:textId="17B12ADA"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r w:rsidRPr="000E2EA8">
              <w:sym w:font="Wingdings" w:char="F0FC"/>
            </w:r>
          </w:p>
        </w:tc>
        <w:tc>
          <w:tcPr>
            <w:tcW w:w="291" w:type="pct"/>
          </w:tcPr>
          <w:p w14:paraId="7797FE82" w14:textId="1EF322E3"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291" w:type="pct"/>
          </w:tcPr>
          <w:p w14:paraId="53C8C029" w14:textId="041118DA"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1830" w:type="pct"/>
          </w:tcPr>
          <w:p w14:paraId="6C4AA8AB" w14:textId="36A0D99A"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r>
      <w:tr w:rsidR="00433C19" w:rsidRPr="000E2EA8" w14:paraId="158D04A2" w14:textId="77777777" w:rsidTr="00433C1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297" w:type="pct"/>
          </w:tcPr>
          <w:p w14:paraId="6D18CF54" w14:textId="099533CF" w:rsidR="003A7090" w:rsidRPr="00433C19" w:rsidRDefault="00E46560" w:rsidP="009869AB">
            <w:pPr>
              <w:spacing w:after="120"/>
              <w:rPr>
                <w:b w:val="0"/>
                <w:bCs w:val="0"/>
              </w:rPr>
            </w:pPr>
            <w:r w:rsidRPr="00433C19">
              <w:rPr>
                <w:b w:val="0"/>
                <w:bCs w:val="0"/>
              </w:rPr>
              <w:t>S</w:t>
            </w:r>
            <w:r w:rsidR="003A7090" w:rsidRPr="00433C19">
              <w:rPr>
                <w:b w:val="0"/>
                <w:bCs w:val="0"/>
              </w:rPr>
              <w:t>taff such as itinerant music teachers and relief teachers should not work across different schools</w:t>
            </w:r>
            <w:r w:rsidRPr="00433C19">
              <w:rPr>
                <w:b w:val="0"/>
                <w:bCs w:val="0"/>
              </w:rPr>
              <w:t>, if possible</w:t>
            </w:r>
          </w:p>
        </w:tc>
        <w:tc>
          <w:tcPr>
            <w:tcW w:w="291" w:type="pct"/>
            <w:shd w:val="clear" w:color="auto" w:fill="ED7D31" w:themeFill="accent2"/>
          </w:tcPr>
          <w:p w14:paraId="6BD6BA21" w14:textId="45C37414"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r w:rsidRPr="000E2EA8">
              <w:sym w:font="Wingdings" w:char="F0FC"/>
            </w:r>
          </w:p>
        </w:tc>
        <w:tc>
          <w:tcPr>
            <w:tcW w:w="291" w:type="pct"/>
          </w:tcPr>
          <w:p w14:paraId="168E3F40" w14:textId="1797C21A"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c>
          <w:tcPr>
            <w:tcW w:w="291" w:type="pct"/>
          </w:tcPr>
          <w:p w14:paraId="7B3CC1E1" w14:textId="708E2113"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c>
          <w:tcPr>
            <w:tcW w:w="1830" w:type="pct"/>
          </w:tcPr>
          <w:p w14:paraId="7275355C" w14:textId="55821A6E"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r>
      <w:tr w:rsidR="00433C19" w:rsidRPr="000E2EA8" w14:paraId="71687CD5" w14:textId="77777777" w:rsidTr="00433C19">
        <w:trPr>
          <w:trHeight w:val="283"/>
        </w:trPr>
        <w:tc>
          <w:tcPr>
            <w:cnfStyle w:val="001000000000" w:firstRow="0" w:lastRow="0" w:firstColumn="1" w:lastColumn="0" w:oddVBand="0" w:evenVBand="0" w:oddHBand="0" w:evenHBand="0" w:firstRowFirstColumn="0" w:firstRowLastColumn="0" w:lastRowFirstColumn="0" w:lastRowLastColumn="0"/>
            <w:tcW w:w="2297" w:type="pct"/>
          </w:tcPr>
          <w:p w14:paraId="5C691768" w14:textId="68496D98" w:rsidR="003A7090" w:rsidRPr="00433C19" w:rsidRDefault="00833A48" w:rsidP="009869AB">
            <w:pPr>
              <w:spacing w:after="120"/>
              <w:rPr>
                <w:b w:val="0"/>
                <w:bCs w:val="0"/>
              </w:rPr>
            </w:pPr>
            <w:r w:rsidRPr="00433C19">
              <w:rPr>
                <w:b w:val="0"/>
                <w:bCs w:val="0"/>
              </w:rPr>
              <w:t>F</w:t>
            </w:r>
            <w:r w:rsidR="003A7090" w:rsidRPr="00433C19">
              <w:rPr>
                <w:b w:val="0"/>
                <w:bCs w:val="0"/>
              </w:rPr>
              <w:t xml:space="preserve">ace coverings for </w:t>
            </w:r>
            <w:r w:rsidR="008C52E5" w:rsidRPr="00433C19">
              <w:rPr>
                <w:b w:val="0"/>
                <w:bCs w:val="0"/>
              </w:rPr>
              <w:t>staff in class</w:t>
            </w:r>
            <w:r w:rsidR="003A7090" w:rsidRPr="00433C19">
              <w:rPr>
                <w:b w:val="0"/>
                <w:bCs w:val="0"/>
              </w:rPr>
              <w:t xml:space="preserve"> </w:t>
            </w:r>
            <w:r w:rsidR="001764E8" w:rsidRPr="00433C19">
              <w:rPr>
                <w:b w:val="0"/>
                <w:bCs w:val="0"/>
              </w:rPr>
              <w:t>for</w:t>
            </w:r>
            <w:r w:rsidR="003A7090" w:rsidRPr="00433C19">
              <w:rPr>
                <w:b w:val="0"/>
                <w:bCs w:val="0"/>
              </w:rPr>
              <w:t xml:space="preserve"> years 0 </w:t>
            </w:r>
            <w:r w:rsidR="00A04B0E" w:rsidRPr="00433C19">
              <w:rPr>
                <w:b w:val="0"/>
                <w:bCs w:val="0"/>
              </w:rPr>
              <w:t xml:space="preserve">to </w:t>
            </w:r>
            <w:r w:rsidR="003A7090" w:rsidRPr="00433C19">
              <w:rPr>
                <w:b w:val="0"/>
                <w:bCs w:val="0"/>
              </w:rPr>
              <w:t xml:space="preserve">3 </w:t>
            </w:r>
            <w:r w:rsidRPr="00433C19">
              <w:rPr>
                <w:b w:val="0"/>
                <w:bCs w:val="0"/>
              </w:rPr>
              <w:t>(</w:t>
            </w:r>
            <w:r w:rsidR="00350B5F" w:rsidRPr="00433C19">
              <w:rPr>
                <w:b w:val="0"/>
                <w:bCs w:val="0"/>
              </w:rPr>
              <w:t>consider</w:t>
            </w:r>
            <w:r w:rsidR="00467DB6" w:rsidRPr="00433C19">
              <w:rPr>
                <w:b w:val="0"/>
                <w:bCs w:val="0"/>
              </w:rPr>
              <w:t xml:space="preserve"> using</w:t>
            </w:r>
            <w:r w:rsidR="00350B5F" w:rsidRPr="00433C19">
              <w:rPr>
                <w:b w:val="0"/>
                <w:bCs w:val="0"/>
              </w:rPr>
              <w:t xml:space="preserve"> clear face coverings)</w:t>
            </w:r>
          </w:p>
        </w:tc>
        <w:tc>
          <w:tcPr>
            <w:tcW w:w="291" w:type="pct"/>
          </w:tcPr>
          <w:p w14:paraId="46B3CA3F" w14:textId="77777777"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291" w:type="pct"/>
          </w:tcPr>
          <w:p w14:paraId="02201339" w14:textId="77777777"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291" w:type="pct"/>
          </w:tcPr>
          <w:p w14:paraId="7EEB1418" w14:textId="77777777"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1830" w:type="pct"/>
          </w:tcPr>
          <w:p w14:paraId="39364100" w14:textId="35865EAE"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r>
      <w:tr w:rsidR="00433C19" w:rsidRPr="000E2EA8" w14:paraId="02950907" w14:textId="77777777" w:rsidTr="00433C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97" w:type="pct"/>
          </w:tcPr>
          <w:p w14:paraId="7AFC4388" w14:textId="03CA33A5" w:rsidR="003A7090" w:rsidRPr="00433C19" w:rsidRDefault="003A7090" w:rsidP="009869AB">
            <w:pPr>
              <w:spacing w:after="120"/>
              <w:rPr>
                <w:b w:val="0"/>
                <w:bCs w:val="0"/>
              </w:rPr>
            </w:pPr>
            <w:r w:rsidRPr="00433C19">
              <w:rPr>
                <w:b w:val="0"/>
                <w:bCs w:val="0"/>
              </w:rPr>
              <w:t>Change furniture layout to increase space between children/students</w:t>
            </w:r>
          </w:p>
        </w:tc>
        <w:tc>
          <w:tcPr>
            <w:tcW w:w="291" w:type="pct"/>
          </w:tcPr>
          <w:p w14:paraId="3AB7BA1C" w14:textId="77777777"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c>
          <w:tcPr>
            <w:tcW w:w="291" w:type="pct"/>
          </w:tcPr>
          <w:p w14:paraId="57EDA510" w14:textId="77777777"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c>
          <w:tcPr>
            <w:tcW w:w="291" w:type="pct"/>
          </w:tcPr>
          <w:p w14:paraId="4FD4DE7A" w14:textId="77777777"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c>
          <w:tcPr>
            <w:tcW w:w="1830" w:type="pct"/>
          </w:tcPr>
          <w:p w14:paraId="3B1A7F5E" w14:textId="758A25B1"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r>
      <w:tr w:rsidR="00433C19" w:rsidRPr="000E2EA8" w14:paraId="35448718" w14:textId="77777777" w:rsidTr="00433C19">
        <w:trPr>
          <w:trHeight w:val="283"/>
        </w:trPr>
        <w:tc>
          <w:tcPr>
            <w:cnfStyle w:val="001000000000" w:firstRow="0" w:lastRow="0" w:firstColumn="1" w:lastColumn="0" w:oddVBand="0" w:evenVBand="0" w:oddHBand="0" w:evenHBand="0" w:firstRowFirstColumn="0" w:firstRowLastColumn="0" w:lastRowFirstColumn="0" w:lastRowLastColumn="0"/>
            <w:tcW w:w="2297" w:type="pct"/>
          </w:tcPr>
          <w:p w14:paraId="5238428C" w14:textId="18566413" w:rsidR="003A7090" w:rsidRPr="00433C19" w:rsidRDefault="003A7090" w:rsidP="009869AB">
            <w:pPr>
              <w:spacing w:after="120"/>
              <w:rPr>
                <w:b w:val="0"/>
                <w:bCs w:val="0"/>
              </w:rPr>
            </w:pPr>
            <w:r w:rsidRPr="00433C19">
              <w:rPr>
                <w:b w:val="0"/>
                <w:bCs w:val="0"/>
              </w:rPr>
              <w:t xml:space="preserve">Have designated seating to </w:t>
            </w:r>
            <w:r w:rsidR="00847A79" w:rsidRPr="00433C19">
              <w:rPr>
                <w:b w:val="0"/>
                <w:bCs w:val="0"/>
              </w:rPr>
              <w:t>minimise close contacts,</w:t>
            </w:r>
            <w:r w:rsidRPr="00433C19">
              <w:rPr>
                <w:b w:val="0"/>
                <w:bCs w:val="0"/>
              </w:rPr>
              <w:t xml:space="preserve"> should someone infectious with COVID</w:t>
            </w:r>
            <w:r w:rsidR="00790340" w:rsidRPr="00433C19">
              <w:rPr>
                <w:b w:val="0"/>
                <w:bCs w:val="0"/>
              </w:rPr>
              <w:t>-19</w:t>
            </w:r>
            <w:r w:rsidRPr="00433C19">
              <w:rPr>
                <w:b w:val="0"/>
                <w:bCs w:val="0"/>
              </w:rPr>
              <w:t xml:space="preserve"> attend</w:t>
            </w:r>
          </w:p>
        </w:tc>
        <w:tc>
          <w:tcPr>
            <w:tcW w:w="291" w:type="pct"/>
          </w:tcPr>
          <w:p w14:paraId="535DDB5C" w14:textId="77777777"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291" w:type="pct"/>
          </w:tcPr>
          <w:p w14:paraId="393AC8E4" w14:textId="77777777"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291" w:type="pct"/>
          </w:tcPr>
          <w:p w14:paraId="22DA98F9" w14:textId="77777777"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1830" w:type="pct"/>
          </w:tcPr>
          <w:p w14:paraId="4F9F81D4" w14:textId="72BB9F49"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r>
      <w:tr w:rsidR="00433C19" w:rsidRPr="000E2EA8" w14:paraId="00F468A6" w14:textId="77777777" w:rsidTr="00433C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97" w:type="pct"/>
          </w:tcPr>
          <w:p w14:paraId="569165A9" w14:textId="320A972D" w:rsidR="003A7090" w:rsidRPr="00433C19" w:rsidRDefault="005C05A7" w:rsidP="009869AB">
            <w:pPr>
              <w:spacing w:after="120"/>
              <w:rPr>
                <w:b w:val="0"/>
                <w:bCs w:val="0"/>
              </w:rPr>
            </w:pPr>
            <w:r w:rsidRPr="00433C19">
              <w:rPr>
                <w:b w:val="0"/>
                <w:bCs w:val="0"/>
              </w:rPr>
              <w:t>If onsite delivery is not possible for all learners</w:t>
            </w:r>
            <w:r w:rsidR="00A20343" w:rsidRPr="00433C19">
              <w:rPr>
                <w:b w:val="0"/>
                <w:bCs w:val="0"/>
              </w:rPr>
              <w:t xml:space="preserve"> - r</w:t>
            </w:r>
            <w:r w:rsidRPr="00433C19">
              <w:rPr>
                <w:b w:val="0"/>
                <w:bCs w:val="0"/>
              </w:rPr>
              <w:t>oster attendance onsite</w:t>
            </w:r>
            <w:r w:rsidR="00A20343" w:rsidRPr="00433C19">
              <w:rPr>
                <w:b w:val="0"/>
                <w:bCs w:val="0"/>
              </w:rPr>
              <w:t xml:space="preserve"> (prioritising </w:t>
            </w:r>
            <w:r w:rsidR="00E46560" w:rsidRPr="00433C19">
              <w:rPr>
                <w:b w:val="0"/>
                <w:bCs w:val="0"/>
              </w:rPr>
              <w:t>full-time</w:t>
            </w:r>
            <w:r w:rsidR="00A20343" w:rsidRPr="00433C19">
              <w:rPr>
                <w:b w:val="0"/>
                <w:bCs w:val="0"/>
              </w:rPr>
              <w:t xml:space="preserve"> attendance for those who need to attend)</w:t>
            </w:r>
          </w:p>
        </w:tc>
        <w:tc>
          <w:tcPr>
            <w:tcW w:w="291" w:type="pct"/>
          </w:tcPr>
          <w:p w14:paraId="22F5F35E" w14:textId="77777777"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c>
          <w:tcPr>
            <w:tcW w:w="291" w:type="pct"/>
          </w:tcPr>
          <w:p w14:paraId="749E7556" w14:textId="77777777"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c>
          <w:tcPr>
            <w:tcW w:w="291" w:type="pct"/>
          </w:tcPr>
          <w:p w14:paraId="071CC169" w14:textId="77777777"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c>
          <w:tcPr>
            <w:tcW w:w="1830" w:type="pct"/>
          </w:tcPr>
          <w:p w14:paraId="346E27AA" w14:textId="7177419B"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r>
      <w:tr w:rsidR="00433C19" w:rsidRPr="000E2EA8" w14:paraId="1077383B" w14:textId="77777777" w:rsidTr="00433C19">
        <w:trPr>
          <w:trHeight w:val="283"/>
        </w:trPr>
        <w:tc>
          <w:tcPr>
            <w:cnfStyle w:val="001000000000" w:firstRow="0" w:lastRow="0" w:firstColumn="1" w:lastColumn="0" w:oddVBand="0" w:evenVBand="0" w:oddHBand="0" w:evenHBand="0" w:firstRowFirstColumn="0" w:firstRowLastColumn="0" w:lastRowFirstColumn="0" w:lastRowLastColumn="0"/>
            <w:tcW w:w="2297" w:type="pct"/>
          </w:tcPr>
          <w:p w14:paraId="49D3CDB8" w14:textId="422855BB" w:rsidR="003A7090" w:rsidRPr="00433C19" w:rsidRDefault="002F172E" w:rsidP="009869AB">
            <w:pPr>
              <w:spacing w:after="120"/>
              <w:rPr>
                <w:b w:val="0"/>
                <w:bCs w:val="0"/>
              </w:rPr>
            </w:pPr>
            <w:r w:rsidRPr="00433C19">
              <w:rPr>
                <w:b w:val="0"/>
                <w:bCs w:val="0"/>
              </w:rPr>
              <w:t>If onsite delivery is not possible for all learners</w:t>
            </w:r>
            <w:r w:rsidR="00A20343" w:rsidRPr="00433C19">
              <w:rPr>
                <w:b w:val="0"/>
                <w:bCs w:val="0"/>
              </w:rPr>
              <w:t xml:space="preserve"> -p</w:t>
            </w:r>
            <w:r w:rsidRPr="00433C19">
              <w:rPr>
                <w:b w:val="0"/>
                <w:bCs w:val="0"/>
              </w:rPr>
              <w:t>rioritise attendance for most vulnerable learners</w:t>
            </w:r>
            <w:r w:rsidR="00A20343" w:rsidRPr="00433C19">
              <w:rPr>
                <w:b w:val="0"/>
                <w:bCs w:val="0"/>
              </w:rPr>
              <w:t xml:space="preserve"> including new entrants in primary settings</w:t>
            </w:r>
          </w:p>
        </w:tc>
        <w:tc>
          <w:tcPr>
            <w:tcW w:w="291" w:type="pct"/>
          </w:tcPr>
          <w:p w14:paraId="5D87ED06" w14:textId="77777777"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291" w:type="pct"/>
          </w:tcPr>
          <w:p w14:paraId="7F32137D" w14:textId="77777777"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291" w:type="pct"/>
          </w:tcPr>
          <w:p w14:paraId="6023879C" w14:textId="77777777"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1830" w:type="pct"/>
          </w:tcPr>
          <w:p w14:paraId="1E933579" w14:textId="7A245D7D"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r>
      <w:tr w:rsidR="00433C19" w:rsidRPr="000E2EA8" w14:paraId="7A07553E" w14:textId="77777777" w:rsidTr="00433C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97" w:type="pct"/>
          </w:tcPr>
          <w:p w14:paraId="1AD74B29" w14:textId="57A9073D" w:rsidR="003A7090" w:rsidRPr="00433C19" w:rsidRDefault="001154F4" w:rsidP="009869AB">
            <w:pPr>
              <w:spacing w:after="120"/>
              <w:rPr>
                <w:b w:val="0"/>
                <w:bCs w:val="0"/>
              </w:rPr>
            </w:pPr>
            <w:r w:rsidRPr="00433C19">
              <w:rPr>
                <w:b w:val="0"/>
                <w:bCs w:val="0"/>
              </w:rPr>
              <w:t>Issue devices / resources in readiness for possible move to Red</w:t>
            </w:r>
          </w:p>
        </w:tc>
        <w:tc>
          <w:tcPr>
            <w:tcW w:w="291" w:type="pct"/>
          </w:tcPr>
          <w:p w14:paraId="506B132C" w14:textId="73CB9BB9" w:rsidR="003A7090" w:rsidRPr="000E2EA8" w:rsidRDefault="0068118B" w:rsidP="00113D98">
            <w:pPr>
              <w:cnfStyle w:val="000000100000" w:firstRow="0" w:lastRow="0" w:firstColumn="0" w:lastColumn="0" w:oddVBand="0" w:evenVBand="0" w:oddHBand="1" w:evenHBand="0" w:firstRowFirstColumn="0" w:firstRowLastColumn="0" w:lastRowFirstColumn="0" w:lastRowLastColumn="0"/>
            </w:pPr>
            <w:r w:rsidRPr="00433C19">
              <w:rPr>
                <w:sz w:val="18"/>
                <w:szCs w:val="18"/>
              </w:rPr>
              <w:t>N/A</w:t>
            </w:r>
          </w:p>
        </w:tc>
        <w:tc>
          <w:tcPr>
            <w:tcW w:w="291" w:type="pct"/>
          </w:tcPr>
          <w:p w14:paraId="1B91E579" w14:textId="77777777"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c>
          <w:tcPr>
            <w:tcW w:w="291" w:type="pct"/>
          </w:tcPr>
          <w:p w14:paraId="0E3CB4D7" w14:textId="77777777"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c>
          <w:tcPr>
            <w:tcW w:w="1830" w:type="pct"/>
          </w:tcPr>
          <w:p w14:paraId="75167805" w14:textId="12136CAC"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r>
      <w:tr w:rsidR="00433C19" w:rsidRPr="000E2EA8" w14:paraId="3B792CF2" w14:textId="77777777" w:rsidTr="00433C19">
        <w:trPr>
          <w:trHeight w:val="283"/>
        </w:trPr>
        <w:tc>
          <w:tcPr>
            <w:cnfStyle w:val="001000000000" w:firstRow="0" w:lastRow="0" w:firstColumn="1" w:lastColumn="0" w:oddVBand="0" w:evenVBand="0" w:oddHBand="0" w:evenHBand="0" w:firstRowFirstColumn="0" w:firstRowLastColumn="0" w:lastRowFirstColumn="0" w:lastRowLastColumn="0"/>
            <w:tcW w:w="2297" w:type="pct"/>
          </w:tcPr>
          <w:p w14:paraId="44399BF0" w14:textId="05E3D8BC" w:rsidR="003A7090" w:rsidRPr="00433C19" w:rsidRDefault="004C0A9F" w:rsidP="009869AB">
            <w:pPr>
              <w:spacing w:after="120"/>
              <w:rPr>
                <w:b w:val="0"/>
                <w:bCs w:val="0"/>
              </w:rPr>
            </w:pPr>
            <w:r w:rsidRPr="00433C19">
              <w:rPr>
                <w:b w:val="0"/>
                <w:bCs w:val="0"/>
              </w:rPr>
              <w:t>[</w:t>
            </w:r>
            <w:r w:rsidR="008B05FB" w:rsidRPr="00433C19">
              <w:rPr>
                <w:b w:val="0"/>
                <w:bCs w:val="0"/>
              </w:rPr>
              <w:t>Other measure</w:t>
            </w:r>
            <w:r w:rsidRPr="00433C19">
              <w:rPr>
                <w:b w:val="0"/>
                <w:bCs w:val="0"/>
              </w:rPr>
              <w:t>]</w:t>
            </w:r>
          </w:p>
        </w:tc>
        <w:tc>
          <w:tcPr>
            <w:tcW w:w="291" w:type="pct"/>
          </w:tcPr>
          <w:p w14:paraId="7120159C" w14:textId="77777777"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291" w:type="pct"/>
          </w:tcPr>
          <w:p w14:paraId="282C7770" w14:textId="77777777"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291" w:type="pct"/>
          </w:tcPr>
          <w:p w14:paraId="136E3814" w14:textId="77777777"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1830" w:type="pct"/>
          </w:tcPr>
          <w:p w14:paraId="3F47AB08" w14:textId="5BCE465D"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r>
      <w:tr w:rsidR="00433C19" w:rsidRPr="000E2EA8" w14:paraId="3B6FDD28" w14:textId="77777777" w:rsidTr="00433C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97" w:type="pct"/>
          </w:tcPr>
          <w:p w14:paraId="1F73E08C" w14:textId="4998335B" w:rsidR="003A7090" w:rsidRPr="00433C19" w:rsidRDefault="004C0A9F" w:rsidP="009869AB">
            <w:pPr>
              <w:spacing w:after="120"/>
              <w:rPr>
                <w:b w:val="0"/>
                <w:bCs w:val="0"/>
              </w:rPr>
            </w:pPr>
            <w:r w:rsidRPr="00433C19">
              <w:rPr>
                <w:b w:val="0"/>
                <w:bCs w:val="0"/>
              </w:rPr>
              <w:t>[Other measure]</w:t>
            </w:r>
          </w:p>
        </w:tc>
        <w:tc>
          <w:tcPr>
            <w:tcW w:w="291" w:type="pct"/>
          </w:tcPr>
          <w:p w14:paraId="3B7A196D" w14:textId="77777777"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c>
          <w:tcPr>
            <w:tcW w:w="291" w:type="pct"/>
          </w:tcPr>
          <w:p w14:paraId="13BE7B0E" w14:textId="77777777"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c>
          <w:tcPr>
            <w:tcW w:w="291" w:type="pct"/>
          </w:tcPr>
          <w:p w14:paraId="41762489" w14:textId="77777777"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c>
          <w:tcPr>
            <w:tcW w:w="1830" w:type="pct"/>
          </w:tcPr>
          <w:p w14:paraId="49116581" w14:textId="3F7332F1" w:rsidR="003A7090" w:rsidRPr="000E2EA8" w:rsidRDefault="003A7090" w:rsidP="00113D98">
            <w:pPr>
              <w:cnfStyle w:val="000000100000" w:firstRow="0" w:lastRow="0" w:firstColumn="0" w:lastColumn="0" w:oddVBand="0" w:evenVBand="0" w:oddHBand="1" w:evenHBand="0" w:firstRowFirstColumn="0" w:firstRowLastColumn="0" w:lastRowFirstColumn="0" w:lastRowLastColumn="0"/>
            </w:pPr>
          </w:p>
        </w:tc>
      </w:tr>
      <w:tr w:rsidR="00433C19" w:rsidRPr="000E2EA8" w14:paraId="5BE5E989" w14:textId="77777777" w:rsidTr="00433C19">
        <w:trPr>
          <w:trHeight w:val="283"/>
        </w:trPr>
        <w:tc>
          <w:tcPr>
            <w:cnfStyle w:val="001000000000" w:firstRow="0" w:lastRow="0" w:firstColumn="1" w:lastColumn="0" w:oddVBand="0" w:evenVBand="0" w:oddHBand="0" w:evenHBand="0" w:firstRowFirstColumn="0" w:firstRowLastColumn="0" w:lastRowFirstColumn="0" w:lastRowLastColumn="0"/>
            <w:tcW w:w="2297" w:type="pct"/>
          </w:tcPr>
          <w:p w14:paraId="551C477A" w14:textId="17826787" w:rsidR="003A7090" w:rsidRPr="00433C19" w:rsidRDefault="004C0A9F" w:rsidP="009869AB">
            <w:pPr>
              <w:spacing w:after="120"/>
              <w:rPr>
                <w:b w:val="0"/>
                <w:bCs w:val="0"/>
              </w:rPr>
            </w:pPr>
            <w:r w:rsidRPr="00433C19">
              <w:rPr>
                <w:b w:val="0"/>
                <w:bCs w:val="0"/>
              </w:rPr>
              <w:t>[Other measure]</w:t>
            </w:r>
          </w:p>
        </w:tc>
        <w:tc>
          <w:tcPr>
            <w:tcW w:w="291" w:type="pct"/>
          </w:tcPr>
          <w:p w14:paraId="38EEF554" w14:textId="77777777"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291" w:type="pct"/>
          </w:tcPr>
          <w:p w14:paraId="3B24354B" w14:textId="77777777"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291" w:type="pct"/>
          </w:tcPr>
          <w:p w14:paraId="6E1B02B4" w14:textId="77777777"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c>
          <w:tcPr>
            <w:tcW w:w="1830" w:type="pct"/>
          </w:tcPr>
          <w:p w14:paraId="25FC5216" w14:textId="27832B25" w:rsidR="003A7090" w:rsidRPr="000E2EA8" w:rsidRDefault="003A7090" w:rsidP="00113D98">
            <w:pPr>
              <w:cnfStyle w:val="000000000000" w:firstRow="0" w:lastRow="0" w:firstColumn="0" w:lastColumn="0" w:oddVBand="0" w:evenVBand="0" w:oddHBand="0" w:evenHBand="0" w:firstRowFirstColumn="0" w:firstRowLastColumn="0" w:lastRowFirstColumn="0" w:lastRowLastColumn="0"/>
            </w:pPr>
          </w:p>
        </w:tc>
      </w:tr>
      <w:tr w:rsidR="00433C19" w:rsidRPr="00053E64" w14:paraId="36C132EE" w14:textId="77777777" w:rsidTr="00433C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97" w:type="pct"/>
          </w:tcPr>
          <w:p w14:paraId="6A92CFBE" w14:textId="7090B5B0" w:rsidR="003A7090" w:rsidRPr="009869AB" w:rsidRDefault="004C0A9F" w:rsidP="009869AB">
            <w:pPr>
              <w:spacing w:after="120"/>
              <w:rPr>
                <w:b w:val="0"/>
                <w:bCs w:val="0"/>
              </w:rPr>
            </w:pPr>
            <w:r w:rsidRPr="00433C19">
              <w:rPr>
                <w:b w:val="0"/>
                <w:bCs w:val="0"/>
              </w:rPr>
              <w:t>[Other measure]</w:t>
            </w:r>
          </w:p>
        </w:tc>
        <w:tc>
          <w:tcPr>
            <w:tcW w:w="291" w:type="pct"/>
          </w:tcPr>
          <w:p w14:paraId="1D38A3B0" w14:textId="77777777" w:rsidR="003A7090" w:rsidRPr="00053E64" w:rsidRDefault="003A7090" w:rsidP="00113D98">
            <w:pPr>
              <w:cnfStyle w:val="000000100000" w:firstRow="0" w:lastRow="0" w:firstColumn="0" w:lastColumn="0" w:oddVBand="0" w:evenVBand="0" w:oddHBand="1" w:evenHBand="0" w:firstRowFirstColumn="0" w:firstRowLastColumn="0" w:lastRowFirstColumn="0" w:lastRowLastColumn="0"/>
            </w:pPr>
          </w:p>
        </w:tc>
        <w:tc>
          <w:tcPr>
            <w:tcW w:w="291" w:type="pct"/>
          </w:tcPr>
          <w:p w14:paraId="53B8BD6E" w14:textId="77777777" w:rsidR="003A7090" w:rsidRPr="00053E64" w:rsidRDefault="003A7090" w:rsidP="00113D98">
            <w:pPr>
              <w:cnfStyle w:val="000000100000" w:firstRow="0" w:lastRow="0" w:firstColumn="0" w:lastColumn="0" w:oddVBand="0" w:evenVBand="0" w:oddHBand="1" w:evenHBand="0" w:firstRowFirstColumn="0" w:firstRowLastColumn="0" w:lastRowFirstColumn="0" w:lastRowLastColumn="0"/>
            </w:pPr>
          </w:p>
        </w:tc>
        <w:tc>
          <w:tcPr>
            <w:tcW w:w="291" w:type="pct"/>
          </w:tcPr>
          <w:p w14:paraId="3330849F" w14:textId="77777777" w:rsidR="003A7090" w:rsidRPr="00053E64" w:rsidRDefault="003A7090" w:rsidP="00113D98">
            <w:pPr>
              <w:cnfStyle w:val="000000100000" w:firstRow="0" w:lastRow="0" w:firstColumn="0" w:lastColumn="0" w:oddVBand="0" w:evenVBand="0" w:oddHBand="1" w:evenHBand="0" w:firstRowFirstColumn="0" w:firstRowLastColumn="0" w:lastRowFirstColumn="0" w:lastRowLastColumn="0"/>
            </w:pPr>
          </w:p>
        </w:tc>
        <w:tc>
          <w:tcPr>
            <w:tcW w:w="1830" w:type="pct"/>
          </w:tcPr>
          <w:p w14:paraId="752F684C" w14:textId="3A24DC9F" w:rsidR="003A7090" w:rsidRPr="00053E64" w:rsidRDefault="003A7090" w:rsidP="00113D98">
            <w:pPr>
              <w:cnfStyle w:val="000000100000" w:firstRow="0" w:lastRow="0" w:firstColumn="0" w:lastColumn="0" w:oddVBand="0" w:evenVBand="0" w:oddHBand="1" w:evenHBand="0" w:firstRowFirstColumn="0" w:firstRowLastColumn="0" w:lastRowFirstColumn="0" w:lastRowLastColumn="0"/>
            </w:pPr>
          </w:p>
        </w:tc>
      </w:tr>
    </w:tbl>
    <w:p w14:paraId="11001362" w14:textId="1B81D4F6" w:rsidR="00E46560" w:rsidRDefault="00053E64" w:rsidP="00113D98">
      <w:r w:rsidRPr="00577E4C">
        <w:rPr>
          <w:sz w:val="20"/>
          <w:szCs w:val="20"/>
          <w:vertAlign w:val="superscript"/>
        </w:rPr>
        <w:t xml:space="preserve"># </w:t>
      </w:r>
      <w:r w:rsidR="002D0EC0" w:rsidRPr="00577E4C">
        <w:rPr>
          <w:sz w:val="20"/>
          <w:szCs w:val="20"/>
        </w:rPr>
        <w:t>Co</w:t>
      </w:r>
      <w:r w:rsidRPr="00577E4C">
        <w:rPr>
          <w:sz w:val="20"/>
          <w:szCs w:val="20"/>
        </w:rPr>
        <w:t xml:space="preserve">ntact tracing is </w:t>
      </w:r>
      <w:r w:rsidR="001764E8" w:rsidRPr="00577E4C">
        <w:rPr>
          <w:sz w:val="20"/>
          <w:szCs w:val="20"/>
        </w:rPr>
        <w:t>not required</w:t>
      </w:r>
      <w:r w:rsidRPr="00577E4C">
        <w:rPr>
          <w:sz w:val="20"/>
          <w:szCs w:val="20"/>
        </w:rPr>
        <w:t xml:space="preserve">. Many schools continue to notify their community if there have been active cases in particular class.  </w:t>
      </w:r>
      <w:r w:rsidR="00E46560">
        <w:br w:type="page"/>
      </w:r>
    </w:p>
    <w:p w14:paraId="50FD5B79" w14:textId="657D3FA9" w:rsidR="007B04AC" w:rsidRPr="00DA4B3B" w:rsidRDefault="007B04AC" w:rsidP="005E74A3">
      <w:pPr>
        <w:pStyle w:val="Heading2"/>
      </w:pPr>
      <w:r w:rsidRPr="00DA4B3B">
        <w:lastRenderedPageBreak/>
        <w:t>Checklist – key functions</w:t>
      </w:r>
    </w:p>
    <w:p w14:paraId="22AB094D" w14:textId="77777777" w:rsidR="007B04AC" w:rsidRPr="00252E78" w:rsidRDefault="007B04AC" w:rsidP="00113D98">
      <w:r w:rsidRPr="00252E78">
        <w:t xml:space="preserve">Do you have sufficient staffing to ensure key functions can continue to operate? </w:t>
      </w:r>
    </w:p>
    <w:p w14:paraId="58218D87" w14:textId="4CBF35B5" w:rsidR="007B04AC" w:rsidRPr="00252E78" w:rsidRDefault="007B04AC" w:rsidP="00113D98">
      <w:r w:rsidRPr="00252E78">
        <w:t xml:space="preserve">If ‘no’, you will need to </w:t>
      </w:r>
      <w:proofErr w:type="gramStart"/>
      <w:r w:rsidRPr="00252E78">
        <w:t>take action</w:t>
      </w:r>
      <w:proofErr w:type="gramEnd"/>
      <w:r w:rsidRPr="00252E78">
        <w:t>, which at a very worst-case scenario may require the school closing onsite and moving to learning from home.</w:t>
      </w:r>
    </w:p>
    <w:tbl>
      <w:tblPr>
        <w:tblStyle w:val="GridTable4-Accent2"/>
        <w:tblW w:w="9634" w:type="dxa"/>
        <w:tblLook w:val="04A0" w:firstRow="1" w:lastRow="0" w:firstColumn="1" w:lastColumn="0" w:noHBand="0" w:noVBand="1"/>
      </w:tblPr>
      <w:tblGrid>
        <w:gridCol w:w="4390"/>
        <w:gridCol w:w="850"/>
        <w:gridCol w:w="4394"/>
      </w:tblGrid>
      <w:tr w:rsidR="007B04AC" w:rsidRPr="00252E78" w14:paraId="2F1381AE" w14:textId="77777777" w:rsidTr="00D9169D">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4390" w:type="dxa"/>
          </w:tcPr>
          <w:p w14:paraId="1A3F5FDE" w14:textId="77777777" w:rsidR="007B04AC" w:rsidRPr="00252E78" w:rsidRDefault="007B04AC" w:rsidP="00113D98">
            <w:r w:rsidRPr="00252E78">
              <w:t>Critical functions</w:t>
            </w:r>
          </w:p>
        </w:tc>
        <w:tc>
          <w:tcPr>
            <w:tcW w:w="850" w:type="dxa"/>
          </w:tcPr>
          <w:p w14:paraId="0C4D89BD" w14:textId="77777777" w:rsidR="007B04AC" w:rsidRPr="00252E78" w:rsidRDefault="007B04AC" w:rsidP="00113D98">
            <w:pPr>
              <w:cnfStyle w:val="100000000000" w:firstRow="1" w:lastRow="0" w:firstColumn="0" w:lastColumn="0" w:oddVBand="0" w:evenVBand="0" w:oddHBand="0" w:evenHBand="0" w:firstRowFirstColumn="0" w:firstRowLastColumn="0" w:lastRowFirstColumn="0" w:lastRowLastColumn="0"/>
            </w:pPr>
            <w:r w:rsidRPr="00252E78">
              <w:sym w:font="Wingdings" w:char="F0FC"/>
            </w:r>
            <w:r w:rsidRPr="00252E78">
              <w:t xml:space="preserve"> / </w:t>
            </w:r>
            <w:r w:rsidRPr="00252E78">
              <w:sym w:font="Wingdings" w:char="F0FB"/>
            </w:r>
          </w:p>
        </w:tc>
        <w:tc>
          <w:tcPr>
            <w:tcW w:w="4394" w:type="dxa"/>
          </w:tcPr>
          <w:p w14:paraId="15A9D315" w14:textId="77777777" w:rsidR="007B04AC" w:rsidRPr="00252E78" w:rsidRDefault="007B04AC" w:rsidP="00113D98">
            <w:pPr>
              <w:cnfStyle w:val="100000000000" w:firstRow="1" w:lastRow="0" w:firstColumn="0" w:lastColumn="0" w:oddVBand="0" w:evenVBand="0" w:oddHBand="0" w:evenHBand="0" w:firstRowFirstColumn="0" w:firstRowLastColumn="0" w:lastRowFirstColumn="0" w:lastRowLastColumn="0"/>
            </w:pPr>
            <w:r w:rsidRPr="00252E78">
              <w:t xml:space="preserve">Notes / Actions needed </w:t>
            </w:r>
          </w:p>
        </w:tc>
      </w:tr>
      <w:tr w:rsidR="007B04AC" w:rsidRPr="00252E78" w14:paraId="0BDC6C7E" w14:textId="77777777" w:rsidTr="00D9169D">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4390" w:type="dxa"/>
          </w:tcPr>
          <w:p w14:paraId="1A62BAC4" w14:textId="77777777" w:rsidR="007B04AC" w:rsidRPr="00416A50" w:rsidRDefault="007B04AC" w:rsidP="00113D98">
            <w:pPr>
              <w:rPr>
                <w:b w:val="0"/>
                <w:bCs w:val="0"/>
              </w:rPr>
            </w:pPr>
            <w:r w:rsidRPr="00416A50">
              <w:rPr>
                <w:b w:val="0"/>
                <w:bCs w:val="0"/>
              </w:rPr>
              <w:t>Non-teaching staff to manage school operations onsite – eg, reception, payroll, facilities management, finances</w:t>
            </w:r>
          </w:p>
        </w:tc>
        <w:tc>
          <w:tcPr>
            <w:tcW w:w="850" w:type="dxa"/>
          </w:tcPr>
          <w:p w14:paraId="58A3C0C7" w14:textId="77777777" w:rsidR="007B04AC" w:rsidRPr="00252E78" w:rsidRDefault="007B04AC" w:rsidP="00113D98">
            <w:pPr>
              <w:cnfStyle w:val="000000100000" w:firstRow="0" w:lastRow="0" w:firstColumn="0" w:lastColumn="0" w:oddVBand="0" w:evenVBand="0" w:oddHBand="1" w:evenHBand="0" w:firstRowFirstColumn="0" w:firstRowLastColumn="0" w:lastRowFirstColumn="0" w:lastRowLastColumn="0"/>
            </w:pPr>
          </w:p>
        </w:tc>
        <w:tc>
          <w:tcPr>
            <w:tcW w:w="4394" w:type="dxa"/>
          </w:tcPr>
          <w:p w14:paraId="1D276863" w14:textId="77777777" w:rsidR="007B04AC" w:rsidRPr="00252E78" w:rsidRDefault="007B04AC" w:rsidP="00113D98">
            <w:pPr>
              <w:cnfStyle w:val="000000100000" w:firstRow="0" w:lastRow="0" w:firstColumn="0" w:lastColumn="0" w:oddVBand="0" w:evenVBand="0" w:oddHBand="1" w:evenHBand="0" w:firstRowFirstColumn="0" w:firstRowLastColumn="0" w:lastRowFirstColumn="0" w:lastRowLastColumn="0"/>
            </w:pPr>
          </w:p>
        </w:tc>
      </w:tr>
      <w:tr w:rsidR="007B04AC" w:rsidRPr="00252E78" w14:paraId="4B66F729" w14:textId="77777777" w:rsidTr="00D9169D">
        <w:trPr>
          <w:cantSplit/>
          <w:trHeight w:val="454"/>
        </w:trPr>
        <w:tc>
          <w:tcPr>
            <w:cnfStyle w:val="001000000000" w:firstRow="0" w:lastRow="0" w:firstColumn="1" w:lastColumn="0" w:oddVBand="0" w:evenVBand="0" w:oddHBand="0" w:evenHBand="0" w:firstRowFirstColumn="0" w:firstRowLastColumn="0" w:lastRowFirstColumn="0" w:lastRowLastColumn="0"/>
            <w:tcW w:w="4390" w:type="dxa"/>
          </w:tcPr>
          <w:p w14:paraId="223ADF0A" w14:textId="77777777" w:rsidR="007B04AC" w:rsidRPr="00416A50" w:rsidRDefault="007B04AC" w:rsidP="00113D98">
            <w:pPr>
              <w:rPr>
                <w:b w:val="0"/>
                <w:bCs w:val="0"/>
              </w:rPr>
            </w:pPr>
            <w:r w:rsidRPr="00416A50">
              <w:rPr>
                <w:b w:val="0"/>
                <w:bCs w:val="0"/>
              </w:rPr>
              <w:t>First-aid staff</w:t>
            </w:r>
          </w:p>
        </w:tc>
        <w:tc>
          <w:tcPr>
            <w:tcW w:w="850" w:type="dxa"/>
          </w:tcPr>
          <w:p w14:paraId="478B3E20" w14:textId="77777777" w:rsidR="007B04AC" w:rsidRPr="00252E78" w:rsidRDefault="007B04AC" w:rsidP="00113D98">
            <w:pPr>
              <w:cnfStyle w:val="000000000000" w:firstRow="0" w:lastRow="0" w:firstColumn="0" w:lastColumn="0" w:oddVBand="0" w:evenVBand="0" w:oddHBand="0" w:evenHBand="0" w:firstRowFirstColumn="0" w:firstRowLastColumn="0" w:lastRowFirstColumn="0" w:lastRowLastColumn="0"/>
            </w:pPr>
          </w:p>
        </w:tc>
        <w:tc>
          <w:tcPr>
            <w:tcW w:w="4394" w:type="dxa"/>
          </w:tcPr>
          <w:p w14:paraId="43DB3402" w14:textId="77777777" w:rsidR="007B04AC" w:rsidRPr="00252E78" w:rsidRDefault="007B04AC" w:rsidP="00113D98">
            <w:pPr>
              <w:cnfStyle w:val="000000000000" w:firstRow="0" w:lastRow="0" w:firstColumn="0" w:lastColumn="0" w:oddVBand="0" w:evenVBand="0" w:oddHBand="0" w:evenHBand="0" w:firstRowFirstColumn="0" w:firstRowLastColumn="0" w:lastRowFirstColumn="0" w:lastRowLastColumn="0"/>
            </w:pPr>
          </w:p>
        </w:tc>
      </w:tr>
      <w:tr w:rsidR="007B04AC" w:rsidRPr="00252E78" w14:paraId="229A6182" w14:textId="77777777" w:rsidTr="00D9169D">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4390" w:type="dxa"/>
          </w:tcPr>
          <w:p w14:paraId="4824AFD8" w14:textId="77777777" w:rsidR="007B04AC" w:rsidRPr="00416A50" w:rsidRDefault="007B04AC" w:rsidP="00113D98">
            <w:pPr>
              <w:rPr>
                <w:b w:val="0"/>
                <w:bCs w:val="0"/>
              </w:rPr>
            </w:pPr>
            <w:r w:rsidRPr="00416A50">
              <w:rPr>
                <w:b w:val="0"/>
                <w:bCs w:val="0"/>
              </w:rPr>
              <w:t>Emergency management capability onsite</w:t>
            </w:r>
          </w:p>
        </w:tc>
        <w:tc>
          <w:tcPr>
            <w:tcW w:w="850" w:type="dxa"/>
          </w:tcPr>
          <w:p w14:paraId="427AC40A" w14:textId="77777777" w:rsidR="007B04AC" w:rsidRPr="00252E78" w:rsidRDefault="007B04AC" w:rsidP="00113D98">
            <w:pPr>
              <w:cnfStyle w:val="000000100000" w:firstRow="0" w:lastRow="0" w:firstColumn="0" w:lastColumn="0" w:oddVBand="0" w:evenVBand="0" w:oddHBand="1" w:evenHBand="0" w:firstRowFirstColumn="0" w:firstRowLastColumn="0" w:lastRowFirstColumn="0" w:lastRowLastColumn="0"/>
            </w:pPr>
          </w:p>
        </w:tc>
        <w:tc>
          <w:tcPr>
            <w:tcW w:w="4394" w:type="dxa"/>
          </w:tcPr>
          <w:p w14:paraId="7ABF93EA" w14:textId="77777777" w:rsidR="007B04AC" w:rsidRPr="00252E78" w:rsidRDefault="007B04AC" w:rsidP="00113D98">
            <w:pPr>
              <w:cnfStyle w:val="000000100000" w:firstRow="0" w:lastRow="0" w:firstColumn="0" w:lastColumn="0" w:oddVBand="0" w:evenVBand="0" w:oddHBand="1" w:evenHBand="0" w:firstRowFirstColumn="0" w:firstRowLastColumn="0" w:lastRowFirstColumn="0" w:lastRowLastColumn="0"/>
            </w:pPr>
          </w:p>
        </w:tc>
      </w:tr>
      <w:tr w:rsidR="007B04AC" w:rsidRPr="00252E78" w14:paraId="602F43FA" w14:textId="77777777" w:rsidTr="00D9169D">
        <w:trPr>
          <w:cantSplit/>
          <w:trHeight w:val="454"/>
        </w:trPr>
        <w:tc>
          <w:tcPr>
            <w:cnfStyle w:val="001000000000" w:firstRow="0" w:lastRow="0" w:firstColumn="1" w:lastColumn="0" w:oddVBand="0" w:evenVBand="0" w:oddHBand="0" w:evenHBand="0" w:firstRowFirstColumn="0" w:firstRowLastColumn="0" w:lastRowFirstColumn="0" w:lastRowLastColumn="0"/>
            <w:tcW w:w="4390" w:type="dxa"/>
          </w:tcPr>
          <w:p w14:paraId="179B887A" w14:textId="77777777" w:rsidR="007B04AC" w:rsidRPr="00416A50" w:rsidRDefault="007B04AC" w:rsidP="00113D98">
            <w:pPr>
              <w:rPr>
                <w:b w:val="0"/>
                <w:bCs w:val="0"/>
              </w:rPr>
            </w:pPr>
            <w:r w:rsidRPr="00416A50">
              <w:rPr>
                <w:b w:val="0"/>
                <w:bCs w:val="0"/>
              </w:rPr>
              <w:t xml:space="preserve">Cleaning staff to meet minimum health and safety requirements </w:t>
            </w:r>
          </w:p>
        </w:tc>
        <w:tc>
          <w:tcPr>
            <w:tcW w:w="850" w:type="dxa"/>
          </w:tcPr>
          <w:p w14:paraId="44CF7867" w14:textId="77777777" w:rsidR="007B04AC" w:rsidRPr="00252E78" w:rsidRDefault="007B04AC" w:rsidP="00113D98">
            <w:pPr>
              <w:cnfStyle w:val="000000000000" w:firstRow="0" w:lastRow="0" w:firstColumn="0" w:lastColumn="0" w:oddVBand="0" w:evenVBand="0" w:oddHBand="0" w:evenHBand="0" w:firstRowFirstColumn="0" w:firstRowLastColumn="0" w:lastRowFirstColumn="0" w:lastRowLastColumn="0"/>
            </w:pPr>
          </w:p>
        </w:tc>
        <w:tc>
          <w:tcPr>
            <w:tcW w:w="4394" w:type="dxa"/>
          </w:tcPr>
          <w:p w14:paraId="664AD737" w14:textId="77777777" w:rsidR="007B04AC" w:rsidRPr="00252E78" w:rsidRDefault="007B04AC" w:rsidP="00113D98">
            <w:pPr>
              <w:cnfStyle w:val="000000000000" w:firstRow="0" w:lastRow="0" w:firstColumn="0" w:lastColumn="0" w:oddVBand="0" w:evenVBand="0" w:oddHBand="0" w:evenHBand="0" w:firstRowFirstColumn="0" w:firstRowLastColumn="0" w:lastRowFirstColumn="0" w:lastRowLastColumn="0"/>
            </w:pPr>
          </w:p>
        </w:tc>
      </w:tr>
      <w:tr w:rsidR="007B04AC" w:rsidRPr="00252E78" w14:paraId="056FF1A6" w14:textId="77777777" w:rsidTr="00D9169D">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4390" w:type="dxa"/>
          </w:tcPr>
          <w:p w14:paraId="104FB659" w14:textId="77777777" w:rsidR="007B04AC" w:rsidRPr="00416A50" w:rsidRDefault="007B04AC" w:rsidP="00113D98">
            <w:pPr>
              <w:rPr>
                <w:b w:val="0"/>
                <w:bCs w:val="0"/>
              </w:rPr>
            </w:pPr>
            <w:r w:rsidRPr="00416A50">
              <w:rPr>
                <w:b w:val="0"/>
                <w:bCs w:val="0"/>
              </w:rPr>
              <w:t>IT capability to support onsite / offsite learning</w:t>
            </w:r>
          </w:p>
        </w:tc>
        <w:tc>
          <w:tcPr>
            <w:tcW w:w="850" w:type="dxa"/>
          </w:tcPr>
          <w:p w14:paraId="5D1336B8" w14:textId="77777777" w:rsidR="007B04AC" w:rsidRPr="00252E78" w:rsidRDefault="007B04AC" w:rsidP="00113D98">
            <w:pPr>
              <w:cnfStyle w:val="000000100000" w:firstRow="0" w:lastRow="0" w:firstColumn="0" w:lastColumn="0" w:oddVBand="0" w:evenVBand="0" w:oddHBand="1" w:evenHBand="0" w:firstRowFirstColumn="0" w:firstRowLastColumn="0" w:lastRowFirstColumn="0" w:lastRowLastColumn="0"/>
            </w:pPr>
          </w:p>
        </w:tc>
        <w:tc>
          <w:tcPr>
            <w:tcW w:w="4394" w:type="dxa"/>
          </w:tcPr>
          <w:p w14:paraId="45270823" w14:textId="77777777" w:rsidR="007B04AC" w:rsidRPr="00252E78" w:rsidRDefault="007B04AC" w:rsidP="00113D98">
            <w:pPr>
              <w:cnfStyle w:val="000000100000" w:firstRow="0" w:lastRow="0" w:firstColumn="0" w:lastColumn="0" w:oddVBand="0" w:evenVBand="0" w:oddHBand="1" w:evenHBand="0" w:firstRowFirstColumn="0" w:firstRowLastColumn="0" w:lastRowFirstColumn="0" w:lastRowLastColumn="0"/>
            </w:pPr>
          </w:p>
        </w:tc>
      </w:tr>
      <w:tr w:rsidR="007B04AC" w:rsidRPr="00252E78" w14:paraId="22B67A33" w14:textId="77777777" w:rsidTr="00D9169D">
        <w:trPr>
          <w:cantSplit/>
          <w:trHeight w:val="454"/>
        </w:trPr>
        <w:tc>
          <w:tcPr>
            <w:cnfStyle w:val="001000000000" w:firstRow="0" w:lastRow="0" w:firstColumn="1" w:lastColumn="0" w:oddVBand="0" w:evenVBand="0" w:oddHBand="0" w:evenHBand="0" w:firstRowFirstColumn="0" w:firstRowLastColumn="0" w:lastRowFirstColumn="0" w:lastRowLastColumn="0"/>
            <w:tcW w:w="4390" w:type="dxa"/>
          </w:tcPr>
          <w:p w14:paraId="329612FF" w14:textId="77777777" w:rsidR="007B04AC" w:rsidRPr="00416A50" w:rsidRDefault="007B04AC" w:rsidP="00113D98">
            <w:pPr>
              <w:rPr>
                <w:b w:val="0"/>
                <w:bCs w:val="0"/>
              </w:rPr>
            </w:pPr>
            <w:r w:rsidRPr="00416A50">
              <w:rPr>
                <w:b w:val="0"/>
                <w:bCs w:val="0"/>
              </w:rPr>
              <w:t>Qualified teachers to support the numbers of learners onsite</w:t>
            </w:r>
          </w:p>
        </w:tc>
        <w:tc>
          <w:tcPr>
            <w:tcW w:w="850" w:type="dxa"/>
          </w:tcPr>
          <w:p w14:paraId="42638220" w14:textId="77777777" w:rsidR="007B04AC" w:rsidRPr="00252E78" w:rsidRDefault="007B04AC" w:rsidP="00113D98">
            <w:pPr>
              <w:cnfStyle w:val="000000000000" w:firstRow="0" w:lastRow="0" w:firstColumn="0" w:lastColumn="0" w:oddVBand="0" w:evenVBand="0" w:oddHBand="0" w:evenHBand="0" w:firstRowFirstColumn="0" w:firstRowLastColumn="0" w:lastRowFirstColumn="0" w:lastRowLastColumn="0"/>
            </w:pPr>
          </w:p>
        </w:tc>
        <w:tc>
          <w:tcPr>
            <w:tcW w:w="4394" w:type="dxa"/>
          </w:tcPr>
          <w:p w14:paraId="7E83D605" w14:textId="77777777" w:rsidR="007B04AC" w:rsidRPr="00252E78" w:rsidRDefault="007B04AC" w:rsidP="00113D98">
            <w:pPr>
              <w:cnfStyle w:val="000000000000" w:firstRow="0" w:lastRow="0" w:firstColumn="0" w:lastColumn="0" w:oddVBand="0" w:evenVBand="0" w:oddHBand="0" w:evenHBand="0" w:firstRowFirstColumn="0" w:firstRowLastColumn="0" w:lastRowFirstColumn="0" w:lastRowLastColumn="0"/>
            </w:pPr>
          </w:p>
        </w:tc>
      </w:tr>
      <w:tr w:rsidR="007B04AC" w:rsidRPr="00252E78" w14:paraId="4D1A4C09" w14:textId="77777777" w:rsidTr="00D9169D">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4390" w:type="dxa"/>
          </w:tcPr>
          <w:p w14:paraId="4D7ABE15" w14:textId="77777777" w:rsidR="007B04AC" w:rsidRPr="00416A50" w:rsidRDefault="007B04AC" w:rsidP="00113D98">
            <w:pPr>
              <w:rPr>
                <w:b w:val="0"/>
                <w:bCs w:val="0"/>
              </w:rPr>
            </w:pPr>
            <w:r w:rsidRPr="00416A50">
              <w:rPr>
                <w:b w:val="0"/>
                <w:bCs w:val="0"/>
              </w:rPr>
              <w:t>Support children with additional learning needs</w:t>
            </w:r>
          </w:p>
        </w:tc>
        <w:tc>
          <w:tcPr>
            <w:tcW w:w="850" w:type="dxa"/>
          </w:tcPr>
          <w:p w14:paraId="78DB175F" w14:textId="77777777" w:rsidR="007B04AC" w:rsidRPr="00252E78" w:rsidRDefault="007B04AC" w:rsidP="00113D98">
            <w:pPr>
              <w:cnfStyle w:val="000000100000" w:firstRow="0" w:lastRow="0" w:firstColumn="0" w:lastColumn="0" w:oddVBand="0" w:evenVBand="0" w:oddHBand="1" w:evenHBand="0" w:firstRowFirstColumn="0" w:firstRowLastColumn="0" w:lastRowFirstColumn="0" w:lastRowLastColumn="0"/>
            </w:pPr>
          </w:p>
        </w:tc>
        <w:tc>
          <w:tcPr>
            <w:tcW w:w="4394" w:type="dxa"/>
          </w:tcPr>
          <w:p w14:paraId="081C9F5C" w14:textId="77777777" w:rsidR="007B04AC" w:rsidRPr="00252E78" w:rsidRDefault="007B04AC" w:rsidP="00113D98">
            <w:pPr>
              <w:cnfStyle w:val="000000100000" w:firstRow="0" w:lastRow="0" w:firstColumn="0" w:lastColumn="0" w:oddVBand="0" w:evenVBand="0" w:oddHBand="1" w:evenHBand="0" w:firstRowFirstColumn="0" w:firstRowLastColumn="0" w:lastRowFirstColumn="0" w:lastRowLastColumn="0"/>
            </w:pPr>
          </w:p>
        </w:tc>
      </w:tr>
      <w:tr w:rsidR="007B04AC" w:rsidRPr="00252E78" w14:paraId="54004D3F" w14:textId="77777777" w:rsidTr="00D9169D">
        <w:trPr>
          <w:cantSplit/>
          <w:trHeight w:val="454"/>
        </w:trPr>
        <w:tc>
          <w:tcPr>
            <w:cnfStyle w:val="001000000000" w:firstRow="0" w:lastRow="0" w:firstColumn="1" w:lastColumn="0" w:oddVBand="0" w:evenVBand="0" w:oddHBand="0" w:evenHBand="0" w:firstRowFirstColumn="0" w:firstRowLastColumn="0" w:lastRowFirstColumn="0" w:lastRowLastColumn="0"/>
            <w:tcW w:w="4390" w:type="dxa"/>
          </w:tcPr>
          <w:p w14:paraId="04E3D748" w14:textId="77777777" w:rsidR="007B04AC" w:rsidRPr="00416A50" w:rsidRDefault="007B04AC" w:rsidP="00113D98">
            <w:pPr>
              <w:rPr>
                <w:b w:val="0"/>
                <w:bCs w:val="0"/>
              </w:rPr>
            </w:pPr>
            <w:r w:rsidRPr="00416A50">
              <w:rPr>
                <w:b w:val="0"/>
                <w:bCs w:val="0"/>
              </w:rPr>
              <w:t>Specialist facilities management staff eg - drinking water supply, specialist pool maintenance</w:t>
            </w:r>
          </w:p>
        </w:tc>
        <w:tc>
          <w:tcPr>
            <w:tcW w:w="850" w:type="dxa"/>
          </w:tcPr>
          <w:p w14:paraId="33C688C0" w14:textId="77777777" w:rsidR="007B04AC" w:rsidRPr="00252E78" w:rsidRDefault="007B04AC" w:rsidP="00113D98">
            <w:pPr>
              <w:cnfStyle w:val="000000000000" w:firstRow="0" w:lastRow="0" w:firstColumn="0" w:lastColumn="0" w:oddVBand="0" w:evenVBand="0" w:oddHBand="0" w:evenHBand="0" w:firstRowFirstColumn="0" w:firstRowLastColumn="0" w:lastRowFirstColumn="0" w:lastRowLastColumn="0"/>
            </w:pPr>
          </w:p>
        </w:tc>
        <w:tc>
          <w:tcPr>
            <w:tcW w:w="4394" w:type="dxa"/>
          </w:tcPr>
          <w:p w14:paraId="6278EBF0" w14:textId="77777777" w:rsidR="007B04AC" w:rsidRPr="00252E78" w:rsidRDefault="007B04AC" w:rsidP="00113D98">
            <w:pPr>
              <w:cnfStyle w:val="000000000000" w:firstRow="0" w:lastRow="0" w:firstColumn="0" w:lastColumn="0" w:oddVBand="0" w:evenVBand="0" w:oddHBand="0" w:evenHBand="0" w:firstRowFirstColumn="0" w:firstRowLastColumn="0" w:lastRowFirstColumn="0" w:lastRowLastColumn="0"/>
            </w:pPr>
          </w:p>
        </w:tc>
      </w:tr>
      <w:tr w:rsidR="007B04AC" w:rsidRPr="00252E78" w14:paraId="0D366F53" w14:textId="77777777" w:rsidTr="00D9169D">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4390" w:type="dxa"/>
          </w:tcPr>
          <w:p w14:paraId="2AA05BC8" w14:textId="3C5EEBB1" w:rsidR="007B04AC" w:rsidRPr="00416A50" w:rsidRDefault="007B04AC" w:rsidP="00113D98">
            <w:pPr>
              <w:rPr>
                <w:b w:val="0"/>
                <w:bCs w:val="0"/>
              </w:rPr>
            </w:pPr>
            <w:r w:rsidRPr="00416A50">
              <w:rPr>
                <w:b w:val="0"/>
                <w:bCs w:val="0"/>
              </w:rPr>
              <w:t>Contact tracing</w:t>
            </w:r>
            <w:r w:rsidR="00E46560" w:rsidRPr="00416A50">
              <w:rPr>
                <w:b w:val="0"/>
                <w:bCs w:val="0"/>
                <w:vertAlign w:val="superscript"/>
              </w:rPr>
              <w:t>#</w:t>
            </w:r>
            <w:r w:rsidRPr="00416A50">
              <w:rPr>
                <w:b w:val="0"/>
                <w:bCs w:val="0"/>
              </w:rPr>
              <w:t xml:space="preserve"> / communications when cases appear in your school</w:t>
            </w:r>
          </w:p>
        </w:tc>
        <w:tc>
          <w:tcPr>
            <w:tcW w:w="850" w:type="dxa"/>
          </w:tcPr>
          <w:p w14:paraId="64EDBEBA" w14:textId="77777777" w:rsidR="007B04AC" w:rsidRPr="00252E78" w:rsidRDefault="007B04AC" w:rsidP="00113D98">
            <w:pPr>
              <w:cnfStyle w:val="000000100000" w:firstRow="0" w:lastRow="0" w:firstColumn="0" w:lastColumn="0" w:oddVBand="0" w:evenVBand="0" w:oddHBand="1" w:evenHBand="0" w:firstRowFirstColumn="0" w:firstRowLastColumn="0" w:lastRowFirstColumn="0" w:lastRowLastColumn="0"/>
            </w:pPr>
          </w:p>
        </w:tc>
        <w:tc>
          <w:tcPr>
            <w:tcW w:w="4394" w:type="dxa"/>
          </w:tcPr>
          <w:p w14:paraId="0FBAD2D2" w14:textId="77777777" w:rsidR="007B04AC" w:rsidRPr="00252E78" w:rsidRDefault="007B04AC" w:rsidP="00113D98">
            <w:pPr>
              <w:cnfStyle w:val="000000100000" w:firstRow="0" w:lastRow="0" w:firstColumn="0" w:lastColumn="0" w:oddVBand="0" w:evenVBand="0" w:oddHBand="1" w:evenHBand="0" w:firstRowFirstColumn="0" w:firstRowLastColumn="0" w:lastRowFirstColumn="0" w:lastRowLastColumn="0"/>
            </w:pPr>
          </w:p>
        </w:tc>
      </w:tr>
      <w:tr w:rsidR="007B04AC" w:rsidRPr="00252E78" w14:paraId="13A6D5DB" w14:textId="77777777" w:rsidTr="00D9169D">
        <w:trPr>
          <w:cantSplit/>
          <w:trHeight w:val="454"/>
        </w:trPr>
        <w:tc>
          <w:tcPr>
            <w:cnfStyle w:val="001000000000" w:firstRow="0" w:lastRow="0" w:firstColumn="1" w:lastColumn="0" w:oddVBand="0" w:evenVBand="0" w:oddHBand="0" w:evenHBand="0" w:firstRowFirstColumn="0" w:firstRowLastColumn="0" w:lastRowFirstColumn="0" w:lastRowLastColumn="0"/>
            <w:tcW w:w="4390" w:type="dxa"/>
          </w:tcPr>
          <w:p w14:paraId="7C597CFE" w14:textId="77777777" w:rsidR="007B04AC" w:rsidRPr="00416A50" w:rsidRDefault="007B04AC" w:rsidP="00113D98">
            <w:pPr>
              <w:rPr>
                <w:b w:val="0"/>
                <w:bCs w:val="0"/>
              </w:rPr>
            </w:pPr>
            <w:r w:rsidRPr="00416A50">
              <w:rPr>
                <w:b w:val="0"/>
                <w:bCs w:val="0"/>
              </w:rPr>
              <w:t>[add other critical functions identified in your school and business continuity plan]</w:t>
            </w:r>
          </w:p>
        </w:tc>
        <w:tc>
          <w:tcPr>
            <w:tcW w:w="850" w:type="dxa"/>
          </w:tcPr>
          <w:p w14:paraId="101D252C" w14:textId="77777777" w:rsidR="007B04AC" w:rsidRPr="00252E78" w:rsidRDefault="007B04AC" w:rsidP="00113D98">
            <w:pPr>
              <w:cnfStyle w:val="000000000000" w:firstRow="0" w:lastRow="0" w:firstColumn="0" w:lastColumn="0" w:oddVBand="0" w:evenVBand="0" w:oddHBand="0" w:evenHBand="0" w:firstRowFirstColumn="0" w:firstRowLastColumn="0" w:lastRowFirstColumn="0" w:lastRowLastColumn="0"/>
            </w:pPr>
          </w:p>
        </w:tc>
        <w:tc>
          <w:tcPr>
            <w:tcW w:w="4394" w:type="dxa"/>
          </w:tcPr>
          <w:p w14:paraId="4927B711" w14:textId="77777777" w:rsidR="007B04AC" w:rsidRPr="00252E78" w:rsidRDefault="007B04AC" w:rsidP="00113D98">
            <w:pPr>
              <w:cnfStyle w:val="000000000000" w:firstRow="0" w:lastRow="0" w:firstColumn="0" w:lastColumn="0" w:oddVBand="0" w:evenVBand="0" w:oddHBand="0" w:evenHBand="0" w:firstRowFirstColumn="0" w:firstRowLastColumn="0" w:lastRowFirstColumn="0" w:lastRowLastColumn="0"/>
            </w:pPr>
          </w:p>
        </w:tc>
      </w:tr>
      <w:tr w:rsidR="007B04AC" w:rsidRPr="00252E78" w14:paraId="76FD5BFC" w14:textId="77777777" w:rsidTr="00D9169D">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4390" w:type="dxa"/>
          </w:tcPr>
          <w:p w14:paraId="0266DB66" w14:textId="77777777" w:rsidR="007B04AC" w:rsidRPr="00416A50" w:rsidRDefault="007B04AC" w:rsidP="00113D98">
            <w:pPr>
              <w:rPr>
                <w:b w:val="0"/>
                <w:bCs w:val="0"/>
              </w:rPr>
            </w:pPr>
            <w:r w:rsidRPr="00416A50">
              <w:rPr>
                <w:b w:val="0"/>
                <w:bCs w:val="0"/>
              </w:rPr>
              <w:t>[add other critical functions identified in your school and business continuity plan]</w:t>
            </w:r>
          </w:p>
        </w:tc>
        <w:tc>
          <w:tcPr>
            <w:tcW w:w="850" w:type="dxa"/>
          </w:tcPr>
          <w:p w14:paraId="3EFB8B4E" w14:textId="77777777" w:rsidR="007B04AC" w:rsidRPr="00252E78" w:rsidRDefault="007B04AC" w:rsidP="00113D98">
            <w:pPr>
              <w:cnfStyle w:val="000000100000" w:firstRow="0" w:lastRow="0" w:firstColumn="0" w:lastColumn="0" w:oddVBand="0" w:evenVBand="0" w:oddHBand="1" w:evenHBand="0" w:firstRowFirstColumn="0" w:firstRowLastColumn="0" w:lastRowFirstColumn="0" w:lastRowLastColumn="0"/>
            </w:pPr>
          </w:p>
        </w:tc>
        <w:tc>
          <w:tcPr>
            <w:tcW w:w="4394" w:type="dxa"/>
          </w:tcPr>
          <w:p w14:paraId="531C1278" w14:textId="77777777" w:rsidR="007B04AC" w:rsidRPr="00252E78" w:rsidRDefault="007B04AC" w:rsidP="00113D98">
            <w:pPr>
              <w:cnfStyle w:val="000000100000" w:firstRow="0" w:lastRow="0" w:firstColumn="0" w:lastColumn="0" w:oddVBand="0" w:evenVBand="0" w:oddHBand="1" w:evenHBand="0" w:firstRowFirstColumn="0" w:firstRowLastColumn="0" w:lastRowFirstColumn="0" w:lastRowLastColumn="0"/>
            </w:pPr>
          </w:p>
        </w:tc>
      </w:tr>
      <w:tr w:rsidR="007B04AC" w:rsidRPr="00252E78" w14:paraId="13110E38" w14:textId="77777777" w:rsidTr="00D9169D">
        <w:trPr>
          <w:cantSplit/>
          <w:trHeight w:val="454"/>
        </w:trPr>
        <w:tc>
          <w:tcPr>
            <w:cnfStyle w:val="001000000000" w:firstRow="0" w:lastRow="0" w:firstColumn="1" w:lastColumn="0" w:oddVBand="0" w:evenVBand="0" w:oddHBand="0" w:evenHBand="0" w:firstRowFirstColumn="0" w:firstRowLastColumn="0" w:lastRowFirstColumn="0" w:lastRowLastColumn="0"/>
            <w:tcW w:w="4390" w:type="dxa"/>
          </w:tcPr>
          <w:p w14:paraId="70BEBCF1" w14:textId="77777777" w:rsidR="007B04AC" w:rsidRPr="00416A50" w:rsidRDefault="007B04AC" w:rsidP="00113D98">
            <w:pPr>
              <w:rPr>
                <w:b w:val="0"/>
                <w:bCs w:val="0"/>
              </w:rPr>
            </w:pPr>
            <w:r w:rsidRPr="00416A50">
              <w:rPr>
                <w:b w:val="0"/>
                <w:bCs w:val="0"/>
              </w:rPr>
              <w:t>[add other critical functions identified in your school and business continuity plan]</w:t>
            </w:r>
          </w:p>
        </w:tc>
        <w:tc>
          <w:tcPr>
            <w:tcW w:w="850" w:type="dxa"/>
          </w:tcPr>
          <w:p w14:paraId="6063670E" w14:textId="77777777" w:rsidR="007B04AC" w:rsidRPr="00252E78" w:rsidRDefault="007B04AC" w:rsidP="00113D98">
            <w:pPr>
              <w:cnfStyle w:val="000000000000" w:firstRow="0" w:lastRow="0" w:firstColumn="0" w:lastColumn="0" w:oddVBand="0" w:evenVBand="0" w:oddHBand="0" w:evenHBand="0" w:firstRowFirstColumn="0" w:firstRowLastColumn="0" w:lastRowFirstColumn="0" w:lastRowLastColumn="0"/>
            </w:pPr>
          </w:p>
        </w:tc>
        <w:tc>
          <w:tcPr>
            <w:tcW w:w="4394" w:type="dxa"/>
          </w:tcPr>
          <w:p w14:paraId="60756784" w14:textId="77777777" w:rsidR="007B04AC" w:rsidRPr="00252E78" w:rsidRDefault="007B04AC" w:rsidP="00113D98">
            <w:pPr>
              <w:cnfStyle w:val="000000000000" w:firstRow="0" w:lastRow="0" w:firstColumn="0" w:lastColumn="0" w:oddVBand="0" w:evenVBand="0" w:oddHBand="0" w:evenHBand="0" w:firstRowFirstColumn="0" w:firstRowLastColumn="0" w:lastRowFirstColumn="0" w:lastRowLastColumn="0"/>
            </w:pPr>
          </w:p>
        </w:tc>
      </w:tr>
    </w:tbl>
    <w:p w14:paraId="61F9848C" w14:textId="00945499" w:rsidR="00E46560" w:rsidRPr="00937EF5" w:rsidRDefault="00E46560" w:rsidP="00113D98">
      <w:pPr>
        <w:rPr>
          <w:sz w:val="20"/>
          <w:szCs w:val="20"/>
        </w:rPr>
      </w:pPr>
      <w:r w:rsidRPr="00937EF5">
        <w:rPr>
          <w:sz w:val="20"/>
          <w:szCs w:val="20"/>
          <w:vertAlign w:val="superscript"/>
        </w:rPr>
        <w:t xml:space="preserve"># </w:t>
      </w:r>
      <w:r w:rsidR="002D0EC0" w:rsidRPr="00937EF5">
        <w:rPr>
          <w:sz w:val="20"/>
          <w:szCs w:val="20"/>
        </w:rPr>
        <w:t>Co</w:t>
      </w:r>
      <w:r w:rsidRPr="00937EF5">
        <w:rPr>
          <w:sz w:val="20"/>
          <w:szCs w:val="20"/>
        </w:rPr>
        <w:t xml:space="preserve">ntact tracing is </w:t>
      </w:r>
      <w:r w:rsidR="001764E8" w:rsidRPr="00937EF5">
        <w:rPr>
          <w:sz w:val="20"/>
          <w:szCs w:val="20"/>
        </w:rPr>
        <w:t>not required</w:t>
      </w:r>
      <w:r w:rsidRPr="00937EF5">
        <w:rPr>
          <w:sz w:val="20"/>
          <w:szCs w:val="20"/>
        </w:rPr>
        <w:t xml:space="preserve">. Many schools continue to notify their community if there have been active cases in particular class.  </w:t>
      </w:r>
    </w:p>
    <w:p w14:paraId="7EC1C5CE" w14:textId="64047B77" w:rsidR="007B04AC" w:rsidRPr="005E74A3" w:rsidRDefault="007B04AC" w:rsidP="005E74A3">
      <w:pPr>
        <w:pStyle w:val="Heading2"/>
      </w:pPr>
      <w:r w:rsidRPr="005E74A3">
        <w:t>Further information</w:t>
      </w:r>
    </w:p>
    <w:p w14:paraId="394A5603" w14:textId="7E1E4BA7" w:rsidR="007B04AC" w:rsidRPr="00252E78" w:rsidRDefault="007B04AC" w:rsidP="00113D98">
      <w:r w:rsidRPr="00252E78">
        <w:t xml:space="preserve">There are </w:t>
      </w:r>
      <w:r w:rsidR="00937EF5">
        <w:t>other</w:t>
      </w:r>
      <w:r w:rsidR="005E74A3">
        <w:t xml:space="preserve"> </w:t>
      </w:r>
      <w:r w:rsidRPr="00252E78">
        <w:t>tools</w:t>
      </w:r>
      <w:r w:rsidR="00416A50">
        <w:t xml:space="preserve"> and resources</w:t>
      </w:r>
      <w:r w:rsidRPr="00252E78">
        <w:t xml:space="preserve"> available to support your COVID-19 planning and response:</w:t>
      </w:r>
    </w:p>
    <w:p w14:paraId="3FF101BE" w14:textId="77777777" w:rsidR="007B04AC" w:rsidRPr="005E74A3" w:rsidRDefault="007B04AC" w:rsidP="005E74A3">
      <w:pPr>
        <w:spacing w:after="120"/>
        <w:rPr>
          <w:rStyle w:val="Hyperlink"/>
          <w:color w:val="C45911" w:themeColor="accent2" w:themeShade="BF"/>
          <w:u w:val="none"/>
        </w:rPr>
      </w:pPr>
      <w:r w:rsidRPr="00E46560">
        <w:rPr>
          <w:rStyle w:val="Hyperlink"/>
          <w:color w:val="C45911" w:themeColor="accent2" w:themeShade="BF"/>
          <w:u w:val="none"/>
        </w:rPr>
        <w:fldChar w:fldCharType="begin"/>
      </w:r>
      <w:r w:rsidRPr="005E74A3">
        <w:rPr>
          <w:rStyle w:val="Hyperlink"/>
          <w:color w:val="C45911" w:themeColor="accent2" w:themeShade="BF"/>
          <w:u w:val="none"/>
        </w:rPr>
        <w:instrText xml:space="preserve"> HYPERLINK "https://assets.education.govt.nz/public/Documents/School/SchoolsBulletin/2022-Bulletins/2022COVID/Feb-COVID-docs/1FEB22PandemicPreparedness.docx" </w:instrText>
      </w:r>
      <w:r w:rsidRPr="00E46560">
        <w:rPr>
          <w:rStyle w:val="Hyperlink"/>
          <w:color w:val="C45911" w:themeColor="accent2" w:themeShade="BF"/>
          <w:u w:val="none"/>
        </w:rPr>
        <w:fldChar w:fldCharType="separate"/>
      </w:r>
      <w:r w:rsidRPr="005E74A3">
        <w:rPr>
          <w:rStyle w:val="Hyperlink"/>
          <w:color w:val="C45911" w:themeColor="accent2" w:themeShade="BF"/>
          <w:u w:val="none"/>
        </w:rPr>
        <w:t xml:space="preserve">Preparing for staffing absences </w:t>
      </w:r>
    </w:p>
    <w:p w14:paraId="1BDC9F02" w14:textId="13DE5802" w:rsidR="007B04AC" w:rsidRPr="00E46560" w:rsidRDefault="007B04AC" w:rsidP="005E74A3">
      <w:pPr>
        <w:rPr>
          <w:rStyle w:val="Hyperlink"/>
          <w:color w:val="C45911" w:themeColor="accent2" w:themeShade="BF"/>
          <w:u w:val="none"/>
        </w:rPr>
      </w:pPr>
      <w:r w:rsidRPr="00E46560">
        <w:rPr>
          <w:rStyle w:val="Hyperlink"/>
          <w:color w:val="C45911" w:themeColor="accent2" w:themeShade="BF"/>
          <w:u w:val="none"/>
        </w:rPr>
        <w:fldChar w:fldCharType="end"/>
      </w:r>
      <w:r w:rsidR="00675441" w:rsidRPr="00E46560">
        <w:rPr>
          <w:rStyle w:val="Hyperlink"/>
          <w:color w:val="C45911" w:themeColor="accent2" w:themeShade="BF"/>
          <w:u w:val="none"/>
        </w:rPr>
        <w:fldChar w:fldCharType="begin"/>
      </w:r>
      <w:r w:rsidR="00675441" w:rsidRPr="00E46560">
        <w:rPr>
          <w:rStyle w:val="Hyperlink"/>
          <w:color w:val="C45911" w:themeColor="accent2" w:themeShade="BF"/>
          <w:u w:val="none"/>
        </w:rPr>
        <w:instrText xml:space="preserve"> HYPERLINK "https://temahau.govt.nz/covid-19/advice-schools-and-kura/covid-19-protection-framework-schools-and-kura" </w:instrText>
      </w:r>
      <w:r w:rsidR="00675441" w:rsidRPr="00E46560">
        <w:rPr>
          <w:rStyle w:val="Hyperlink"/>
          <w:color w:val="C45911" w:themeColor="accent2" w:themeShade="BF"/>
          <w:u w:val="none"/>
        </w:rPr>
        <w:fldChar w:fldCharType="separate"/>
      </w:r>
      <w:r w:rsidRPr="00E46560">
        <w:rPr>
          <w:rStyle w:val="Hyperlink"/>
          <w:color w:val="C45911" w:themeColor="accent2" w:themeShade="BF"/>
          <w:u w:val="none"/>
        </w:rPr>
        <w:t>COVID-19 Protection Framework Guidance for schools and kura</w:t>
      </w:r>
    </w:p>
    <w:p w14:paraId="32486B05" w14:textId="0E5018A9" w:rsidR="00C969F9" w:rsidRDefault="00675441" w:rsidP="00F72124">
      <w:pPr>
        <w:rPr>
          <w:rStyle w:val="Hyperlink"/>
          <w:color w:val="C45911" w:themeColor="accent2" w:themeShade="BF"/>
          <w:u w:val="none"/>
        </w:rPr>
      </w:pPr>
      <w:r w:rsidRPr="00E46560">
        <w:rPr>
          <w:rStyle w:val="Hyperlink"/>
          <w:color w:val="C45911" w:themeColor="accent2" w:themeShade="BF"/>
          <w:u w:val="none"/>
        </w:rPr>
        <w:fldChar w:fldCharType="end"/>
      </w:r>
      <w:hyperlink r:id="rId27" w:history="1">
        <w:r w:rsidR="00455E89" w:rsidRPr="00F72124">
          <w:rPr>
            <w:rStyle w:val="Hyperlink"/>
            <w:color w:val="C45911" w:themeColor="accent2" w:themeShade="BF"/>
            <w:u w:val="none"/>
          </w:rPr>
          <w:t>Ventilation in schools</w:t>
        </w:r>
      </w:hyperlink>
    </w:p>
    <w:p w14:paraId="1F9A5529" w14:textId="40BD1E83" w:rsidR="007B04AC" w:rsidRPr="005E74A3" w:rsidRDefault="00D41C08" w:rsidP="005E74A3">
      <w:pPr>
        <w:spacing w:after="120"/>
        <w:rPr>
          <w:rStyle w:val="Hyperlink"/>
          <w:color w:val="C45911" w:themeColor="accent2" w:themeShade="BF"/>
          <w:u w:val="none"/>
        </w:rPr>
      </w:pPr>
      <w:hyperlink r:id="rId28" w:history="1">
        <w:r w:rsidR="007B04AC" w:rsidRPr="005E74A3">
          <w:rPr>
            <w:rStyle w:val="Hyperlink"/>
            <w:color w:val="C45911" w:themeColor="accent2" w:themeShade="BF"/>
            <w:u w:val="none"/>
          </w:rPr>
          <w:t>Teaching and learning in 2022: Planning Checklist</w:t>
        </w:r>
      </w:hyperlink>
    </w:p>
    <w:p w14:paraId="43875FDF" w14:textId="321178E2" w:rsidR="005B6E2F" w:rsidRPr="005E74A3" w:rsidRDefault="00D41C08" w:rsidP="005E74A3">
      <w:pPr>
        <w:spacing w:after="120"/>
        <w:rPr>
          <w:rStyle w:val="Hyperlink"/>
          <w:color w:val="C45911" w:themeColor="accent2" w:themeShade="BF"/>
          <w:u w:val="none"/>
        </w:rPr>
      </w:pPr>
      <w:hyperlink r:id="rId29" w:history="1">
        <w:r w:rsidR="00094377" w:rsidRPr="005E74A3">
          <w:rPr>
            <w:rStyle w:val="Hyperlink"/>
            <w:color w:val="C45911" w:themeColor="accent2" w:themeShade="BF"/>
            <w:u w:val="none"/>
          </w:rPr>
          <w:t>Case management guidance</w:t>
        </w:r>
      </w:hyperlink>
    </w:p>
    <w:sectPr w:rsidR="005B6E2F" w:rsidRPr="005E74A3" w:rsidSect="00165497">
      <w:footerReference w:type="default" r:id="rId30"/>
      <w:pgSz w:w="11906" w:h="16838" w:code="9"/>
      <w:pgMar w:top="1134" w:right="1134" w:bottom="1134" w:left="1134" w:header="709" w:footer="709" w:gutter="0"/>
      <w:pgBorders w:offsetFrom="page">
        <w:top w:val="single" w:sz="4" w:space="24" w:color="D9D9D9" w:themeColor="background1" w:themeShade="D9"/>
        <w:bottom w:val="single" w:sz="4" w:space="24" w:color="D9D9D9" w:themeColor="background1" w:themeShade="D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715A" w14:textId="77777777" w:rsidR="002005CC" w:rsidRDefault="002005CC" w:rsidP="00113D98">
      <w:r>
        <w:separator/>
      </w:r>
    </w:p>
  </w:endnote>
  <w:endnote w:type="continuationSeparator" w:id="0">
    <w:p w14:paraId="318EC7A6" w14:textId="77777777" w:rsidR="002005CC" w:rsidRDefault="002005CC" w:rsidP="0011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504984"/>
      <w:docPartObj>
        <w:docPartGallery w:val="Page Numbers (Bottom of Page)"/>
        <w:docPartUnique/>
      </w:docPartObj>
    </w:sdtPr>
    <w:sdtEndPr>
      <w:rPr>
        <w:noProof/>
      </w:rPr>
    </w:sdtEndPr>
    <w:sdtContent>
      <w:p w14:paraId="7991445F" w14:textId="43132F96" w:rsidR="005E38A3" w:rsidRDefault="00000DE6" w:rsidP="00113D98">
        <w:pPr>
          <w:pStyle w:val="Footer"/>
        </w:pPr>
        <w:r>
          <w:t xml:space="preserve">Revised </w:t>
        </w:r>
        <w:r w:rsidR="00422AAA">
          <w:t>13 June</w:t>
        </w:r>
        <w:r>
          <w:t xml:space="preserve"> 2022</w:t>
        </w:r>
      </w:p>
    </w:sdtContent>
  </w:sdt>
  <w:p w14:paraId="53AD2A48" w14:textId="77777777" w:rsidR="0020378E" w:rsidRDefault="0020378E" w:rsidP="00113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0F20" w14:textId="77777777" w:rsidR="002005CC" w:rsidRDefault="002005CC" w:rsidP="00113D98">
      <w:r>
        <w:separator/>
      </w:r>
    </w:p>
  </w:footnote>
  <w:footnote w:type="continuationSeparator" w:id="0">
    <w:p w14:paraId="69DAAFA8" w14:textId="77777777" w:rsidR="002005CC" w:rsidRDefault="002005CC" w:rsidP="00113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AE1635"/>
    <w:multiLevelType w:val="hybridMultilevel"/>
    <w:tmpl w:val="345282C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7186036"/>
    <w:multiLevelType w:val="hybridMultilevel"/>
    <w:tmpl w:val="A4F4A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EF5D23"/>
    <w:multiLevelType w:val="multilevel"/>
    <w:tmpl w:val="C8D0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03697"/>
    <w:multiLevelType w:val="hybridMultilevel"/>
    <w:tmpl w:val="F61AFACC"/>
    <w:lvl w:ilvl="0" w:tplc="FCB6574C">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14CA4B91"/>
    <w:multiLevelType w:val="hybridMultilevel"/>
    <w:tmpl w:val="81B69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4F5793"/>
    <w:multiLevelType w:val="hybridMultilevel"/>
    <w:tmpl w:val="D76C0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2B0882"/>
    <w:multiLevelType w:val="hybridMultilevel"/>
    <w:tmpl w:val="97DE906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AD3934"/>
    <w:multiLevelType w:val="hybridMultilevel"/>
    <w:tmpl w:val="599E624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33F339E9"/>
    <w:multiLevelType w:val="hybridMultilevel"/>
    <w:tmpl w:val="605AB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5885B77"/>
    <w:multiLevelType w:val="multilevel"/>
    <w:tmpl w:val="418A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A691AEF"/>
    <w:multiLevelType w:val="hybridMultilevel"/>
    <w:tmpl w:val="F72606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A8B27DC"/>
    <w:multiLevelType w:val="hybridMultilevel"/>
    <w:tmpl w:val="B2EC8F76"/>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C3863B1"/>
    <w:multiLevelType w:val="hybridMultilevel"/>
    <w:tmpl w:val="6F4641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15:restartNumberingAfterBreak="0">
    <w:nsid w:val="3D7157B4"/>
    <w:multiLevelType w:val="hybridMultilevel"/>
    <w:tmpl w:val="C7EAEC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0194F1F"/>
    <w:multiLevelType w:val="hybridMultilevel"/>
    <w:tmpl w:val="35FC5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1FC0F98"/>
    <w:multiLevelType w:val="multilevel"/>
    <w:tmpl w:val="DDD4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5B5EBB"/>
    <w:multiLevelType w:val="multilevel"/>
    <w:tmpl w:val="10144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CB02B3"/>
    <w:multiLevelType w:val="hybridMultilevel"/>
    <w:tmpl w:val="570AA448"/>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7141667"/>
    <w:multiLevelType w:val="hybridMultilevel"/>
    <w:tmpl w:val="44BC4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A6A155B"/>
    <w:multiLevelType w:val="hybridMultilevel"/>
    <w:tmpl w:val="DD5A48E4"/>
    <w:lvl w:ilvl="0" w:tplc="CEE829EC">
      <w:start w:val="1"/>
      <w:numFmt w:val="bullet"/>
      <w:lvlText w:val="•"/>
      <w:lvlJc w:val="left"/>
      <w:pPr>
        <w:tabs>
          <w:tab w:val="num" w:pos="720"/>
        </w:tabs>
        <w:ind w:left="720" w:hanging="360"/>
      </w:pPr>
      <w:rPr>
        <w:rFonts w:ascii="Times New Roman" w:hAnsi="Times New Roman" w:hint="default"/>
      </w:rPr>
    </w:lvl>
    <w:lvl w:ilvl="1" w:tplc="A7840D32" w:tentative="1">
      <w:start w:val="1"/>
      <w:numFmt w:val="bullet"/>
      <w:lvlText w:val="•"/>
      <w:lvlJc w:val="left"/>
      <w:pPr>
        <w:tabs>
          <w:tab w:val="num" w:pos="1440"/>
        </w:tabs>
        <w:ind w:left="1440" w:hanging="360"/>
      </w:pPr>
      <w:rPr>
        <w:rFonts w:ascii="Times New Roman" w:hAnsi="Times New Roman" w:hint="default"/>
      </w:rPr>
    </w:lvl>
    <w:lvl w:ilvl="2" w:tplc="BCE650FE" w:tentative="1">
      <w:start w:val="1"/>
      <w:numFmt w:val="bullet"/>
      <w:lvlText w:val="•"/>
      <w:lvlJc w:val="left"/>
      <w:pPr>
        <w:tabs>
          <w:tab w:val="num" w:pos="2160"/>
        </w:tabs>
        <w:ind w:left="2160" w:hanging="360"/>
      </w:pPr>
      <w:rPr>
        <w:rFonts w:ascii="Times New Roman" w:hAnsi="Times New Roman" w:hint="default"/>
      </w:rPr>
    </w:lvl>
    <w:lvl w:ilvl="3" w:tplc="95E28E00" w:tentative="1">
      <w:start w:val="1"/>
      <w:numFmt w:val="bullet"/>
      <w:lvlText w:val="•"/>
      <w:lvlJc w:val="left"/>
      <w:pPr>
        <w:tabs>
          <w:tab w:val="num" w:pos="2880"/>
        </w:tabs>
        <w:ind w:left="2880" w:hanging="360"/>
      </w:pPr>
      <w:rPr>
        <w:rFonts w:ascii="Times New Roman" w:hAnsi="Times New Roman" w:hint="default"/>
      </w:rPr>
    </w:lvl>
    <w:lvl w:ilvl="4" w:tplc="18C48E8C" w:tentative="1">
      <w:start w:val="1"/>
      <w:numFmt w:val="bullet"/>
      <w:lvlText w:val="•"/>
      <w:lvlJc w:val="left"/>
      <w:pPr>
        <w:tabs>
          <w:tab w:val="num" w:pos="3600"/>
        </w:tabs>
        <w:ind w:left="3600" w:hanging="360"/>
      </w:pPr>
      <w:rPr>
        <w:rFonts w:ascii="Times New Roman" w:hAnsi="Times New Roman" w:hint="default"/>
      </w:rPr>
    </w:lvl>
    <w:lvl w:ilvl="5" w:tplc="FCE4856A" w:tentative="1">
      <w:start w:val="1"/>
      <w:numFmt w:val="bullet"/>
      <w:lvlText w:val="•"/>
      <w:lvlJc w:val="left"/>
      <w:pPr>
        <w:tabs>
          <w:tab w:val="num" w:pos="4320"/>
        </w:tabs>
        <w:ind w:left="4320" w:hanging="360"/>
      </w:pPr>
      <w:rPr>
        <w:rFonts w:ascii="Times New Roman" w:hAnsi="Times New Roman" w:hint="default"/>
      </w:rPr>
    </w:lvl>
    <w:lvl w:ilvl="6" w:tplc="C0D4F878" w:tentative="1">
      <w:start w:val="1"/>
      <w:numFmt w:val="bullet"/>
      <w:lvlText w:val="•"/>
      <w:lvlJc w:val="left"/>
      <w:pPr>
        <w:tabs>
          <w:tab w:val="num" w:pos="5040"/>
        </w:tabs>
        <w:ind w:left="5040" w:hanging="360"/>
      </w:pPr>
      <w:rPr>
        <w:rFonts w:ascii="Times New Roman" w:hAnsi="Times New Roman" w:hint="default"/>
      </w:rPr>
    </w:lvl>
    <w:lvl w:ilvl="7" w:tplc="A75CEEC2" w:tentative="1">
      <w:start w:val="1"/>
      <w:numFmt w:val="bullet"/>
      <w:lvlText w:val="•"/>
      <w:lvlJc w:val="left"/>
      <w:pPr>
        <w:tabs>
          <w:tab w:val="num" w:pos="5760"/>
        </w:tabs>
        <w:ind w:left="5760" w:hanging="360"/>
      </w:pPr>
      <w:rPr>
        <w:rFonts w:ascii="Times New Roman" w:hAnsi="Times New Roman" w:hint="default"/>
      </w:rPr>
    </w:lvl>
    <w:lvl w:ilvl="8" w:tplc="4E0EE1F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E5A183A"/>
    <w:multiLevelType w:val="hybridMultilevel"/>
    <w:tmpl w:val="1DAE10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6425C40"/>
    <w:multiLevelType w:val="hybridMultilevel"/>
    <w:tmpl w:val="BA54D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65F3E70"/>
    <w:multiLevelType w:val="hybridMultilevel"/>
    <w:tmpl w:val="22A68E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8870E2F"/>
    <w:multiLevelType w:val="multilevel"/>
    <w:tmpl w:val="8800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5D3AEA"/>
    <w:multiLevelType w:val="hybridMultilevel"/>
    <w:tmpl w:val="24346A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E2D2D25"/>
    <w:multiLevelType w:val="multilevel"/>
    <w:tmpl w:val="2E90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31" w15:restartNumberingAfterBreak="0">
    <w:nsid w:val="5FFD427C"/>
    <w:multiLevelType w:val="hybridMultilevel"/>
    <w:tmpl w:val="7C86BD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2F17ED4"/>
    <w:multiLevelType w:val="hybridMultilevel"/>
    <w:tmpl w:val="46AA3524"/>
    <w:lvl w:ilvl="0" w:tplc="73E2195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7F72D43"/>
    <w:multiLevelType w:val="multilevel"/>
    <w:tmpl w:val="2532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A420C0"/>
    <w:multiLevelType w:val="hybridMultilevel"/>
    <w:tmpl w:val="5CD6E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EBB5670"/>
    <w:multiLevelType w:val="hybridMultilevel"/>
    <w:tmpl w:val="B4CC9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04C7131"/>
    <w:multiLevelType w:val="hybridMultilevel"/>
    <w:tmpl w:val="45EE4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08039BF"/>
    <w:multiLevelType w:val="hybridMultilevel"/>
    <w:tmpl w:val="436616F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8"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76C825D9"/>
    <w:multiLevelType w:val="hybridMultilevel"/>
    <w:tmpl w:val="734EF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F9A0706"/>
    <w:multiLevelType w:val="hybridMultilevel"/>
    <w:tmpl w:val="2872F9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12"/>
  </w:num>
  <w:num w:numId="4">
    <w:abstractNumId w:val="5"/>
  </w:num>
  <w:num w:numId="5">
    <w:abstractNumId w:val="38"/>
  </w:num>
  <w:num w:numId="6">
    <w:abstractNumId w:val="16"/>
  </w:num>
  <w:num w:numId="7">
    <w:abstractNumId w:val="13"/>
  </w:num>
  <w:num w:numId="8">
    <w:abstractNumId w:val="20"/>
  </w:num>
  <w:num w:numId="9">
    <w:abstractNumId w:val="3"/>
  </w:num>
  <w:num w:numId="10">
    <w:abstractNumId w:val="22"/>
  </w:num>
  <w:num w:numId="11">
    <w:abstractNumId w:val="2"/>
  </w:num>
  <w:num w:numId="12">
    <w:abstractNumId w:val="21"/>
  </w:num>
  <w:num w:numId="13">
    <w:abstractNumId w:val="15"/>
  </w:num>
  <w:num w:numId="14">
    <w:abstractNumId w:val="39"/>
  </w:num>
  <w:num w:numId="15">
    <w:abstractNumId w:val="6"/>
  </w:num>
  <w:num w:numId="16">
    <w:abstractNumId w:val="32"/>
  </w:num>
  <w:num w:numId="17">
    <w:abstractNumId w:val="29"/>
  </w:num>
  <w:num w:numId="18">
    <w:abstractNumId w:val="11"/>
  </w:num>
  <w:num w:numId="19">
    <w:abstractNumId w:val="19"/>
  </w:num>
  <w:num w:numId="20">
    <w:abstractNumId w:val="27"/>
  </w:num>
  <w:num w:numId="21">
    <w:abstractNumId w:val="33"/>
  </w:num>
  <w:num w:numId="22">
    <w:abstractNumId w:val="17"/>
  </w:num>
  <w:num w:numId="23">
    <w:abstractNumId w:val="26"/>
  </w:num>
  <w:num w:numId="24">
    <w:abstractNumId w:val="28"/>
  </w:num>
  <w:num w:numId="25">
    <w:abstractNumId w:val="40"/>
  </w:num>
  <w:num w:numId="26">
    <w:abstractNumId w:val="4"/>
  </w:num>
  <w:num w:numId="27">
    <w:abstractNumId w:val="34"/>
  </w:num>
  <w:num w:numId="28">
    <w:abstractNumId w:val="18"/>
  </w:num>
  <w:num w:numId="29">
    <w:abstractNumId w:val="24"/>
  </w:num>
  <w:num w:numId="30">
    <w:abstractNumId w:val="8"/>
  </w:num>
  <w:num w:numId="31">
    <w:abstractNumId w:val="14"/>
  </w:num>
  <w:num w:numId="32">
    <w:abstractNumId w:val="10"/>
  </w:num>
  <w:num w:numId="33">
    <w:abstractNumId w:val="31"/>
  </w:num>
  <w:num w:numId="34">
    <w:abstractNumId w:val="23"/>
  </w:num>
  <w:num w:numId="35">
    <w:abstractNumId w:val="25"/>
  </w:num>
  <w:num w:numId="36">
    <w:abstractNumId w:val="1"/>
  </w:num>
  <w:num w:numId="37">
    <w:abstractNumId w:val="9"/>
  </w:num>
  <w:num w:numId="38">
    <w:abstractNumId w:val="35"/>
  </w:num>
  <w:num w:numId="39">
    <w:abstractNumId w:val="37"/>
  </w:num>
  <w:num w:numId="40">
    <w:abstractNumId w:val="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40"/>
    <w:rsid w:val="00000DE6"/>
    <w:rsid w:val="00001AEE"/>
    <w:rsid w:val="0000319E"/>
    <w:rsid w:val="00012FD5"/>
    <w:rsid w:val="000175B3"/>
    <w:rsid w:val="000225C0"/>
    <w:rsid w:val="000263FF"/>
    <w:rsid w:val="0002661C"/>
    <w:rsid w:val="00027FC5"/>
    <w:rsid w:val="00031805"/>
    <w:rsid w:val="00035285"/>
    <w:rsid w:val="000352CD"/>
    <w:rsid w:val="00035522"/>
    <w:rsid w:val="0003596B"/>
    <w:rsid w:val="00036649"/>
    <w:rsid w:val="00043358"/>
    <w:rsid w:val="00052149"/>
    <w:rsid w:val="0005296B"/>
    <w:rsid w:val="00053E64"/>
    <w:rsid w:val="00056A6B"/>
    <w:rsid w:val="00067641"/>
    <w:rsid w:val="00071B2B"/>
    <w:rsid w:val="0007544C"/>
    <w:rsid w:val="000756B0"/>
    <w:rsid w:val="00083666"/>
    <w:rsid w:val="00084E2C"/>
    <w:rsid w:val="00085D20"/>
    <w:rsid w:val="00091019"/>
    <w:rsid w:val="000926C6"/>
    <w:rsid w:val="000938C5"/>
    <w:rsid w:val="00094377"/>
    <w:rsid w:val="000A0D63"/>
    <w:rsid w:val="000A6889"/>
    <w:rsid w:val="000C172C"/>
    <w:rsid w:val="000D0EAD"/>
    <w:rsid w:val="000E2EA8"/>
    <w:rsid w:val="000E5FD5"/>
    <w:rsid w:val="000E63F7"/>
    <w:rsid w:val="000F09B2"/>
    <w:rsid w:val="000F1529"/>
    <w:rsid w:val="000F425B"/>
    <w:rsid w:val="00100CC1"/>
    <w:rsid w:val="00101D7E"/>
    <w:rsid w:val="0010321B"/>
    <w:rsid w:val="00103F91"/>
    <w:rsid w:val="00106530"/>
    <w:rsid w:val="0011210F"/>
    <w:rsid w:val="00112CA0"/>
    <w:rsid w:val="00113D98"/>
    <w:rsid w:val="001154F4"/>
    <w:rsid w:val="00121A9D"/>
    <w:rsid w:val="00125791"/>
    <w:rsid w:val="00125A26"/>
    <w:rsid w:val="001301A0"/>
    <w:rsid w:val="001365CF"/>
    <w:rsid w:val="0014004B"/>
    <w:rsid w:val="00140A58"/>
    <w:rsid w:val="001412D3"/>
    <w:rsid w:val="00143483"/>
    <w:rsid w:val="001551AF"/>
    <w:rsid w:val="001551D3"/>
    <w:rsid w:val="00155C14"/>
    <w:rsid w:val="0016202D"/>
    <w:rsid w:val="00165497"/>
    <w:rsid w:val="00165C7C"/>
    <w:rsid w:val="001713E4"/>
    <w:rsid w:val="00172101"/>
    <w:rsid w:val="00173DAA"/>
    <w:rsid w:val="001764E8"/>
    <w:rsid w:val="0018551D"/>
    <w:rsid w:val="00195939"/>
    <w:rsid w:val="00195B69"/>
    <w:rsid w:val="00195FCD"/>
    <w:rsid w:val="00196B68"/>
    <w:rsid w:val="001A0480"/>
    <w:rsid w:val="001A3195"/>
    <w:rsid w:val="001A42F3"/>
    <w:rsid w:val="001B0AD4"/>
    <w:rsid w:val="001B19A9"/>
    <w:rsid w:val="001B6379"/>
    <w:rsid w:val="001C4024"/>
    <w:rsid w:val="001C6A32"/>
    <w:rsid w:val="001E2042"/>
    <w:rsid w:val="001E4D54"/>
    <w:rsid w:val="001F14F7"/>
    <w:rsid w:val="001F428A"/>
    <w:rsid w:val="001F7CA2"/>
    <w:rsid w:val="002005CC"/>
    <w:rsid w:val="0020378E"/>
    <w:rsid w:val="002103CB"/>
    <w:rsid w:val="00215A7F"/>
    <w:rsid w:val="00220CF6"/>
    <w:rsid w:val="00222FD5"/>
    <w:rsid w:val="002238BD"/>
    <w:rsid w:val="00223E4A"/>
    <w:rsid w:val="002245B3"/>
    <w:rsid w:val="00224CCF"/>
    <w:rsid w:val="00225384"/>
    <w:rsid w:val="00226416"/>
    <w:rsid w:val="00236F23"/>
    <w:rsid w:val="00240897"/>
    <w:rsid w:val="00243445"/>
    <w:rsid w:val="00243E21"/>
    <w:rsid w:val="00247266"/>
    <w:rsid w:val="002506A3"/>
    <w:rsid w:val="00255092"/>
    <w:rsid w:val="00261A01"/>
    <w:rsid w:val="00265203"/>
    <w:rsid w:val="0026597F"/>
    <w:rsid w:val="002677B5"/>
    <w:rsid w:val="00272029"/>
    <w:rsid w:val="00274B18"/>
    <w:rsid w:val="00277845"/>
    <w:rsid w:val="00280D0B"/>
    <w:rsid w:val="002903AF"/>
    <w:rsid w:val="00291F15"/>
    <w:rsid w:val="00297B18"/>
    <w:rsid w:val="002A5C18"/>
    <w:rsid w:val="002B57D2"/>
    <w:rsid w:val="002B6216"/>
    <w:rsid w:val="002B7C4F"/>
    <w:rsid w:val="002C4352"/>
    <w:rsid w:val="002C5D6B"/>
    <w:rsid w:val="002D0EC0"/>
    <w:rsid w:val="002D1B15"/>
    <w:rsid w:val="002D66BF"/>
    <w:rsid w:val="002E0F9D"/>
    <w:rsid w:val="002E180B"/>
    <w:rsid w:val="002E62CD"/>
    <w:rsid w:val="002E6BFF"/>
    <w:rsid w:val="002F172E"/>
    <w:rsid w:val="002F3B5D"/>
    <w:rsid w:val="0030093A"/>
    <w:rsid w:val="00300DF4"/>
    <w:rsid w:val="00305FC4"/>
    <w:rsid w:val="00306228"/>
    <w:rsid w:val="0031021A"/>
    <w:rsid w:val="00311702"/>
    <w:rsid w:val="00313058"/>
    <w:rsid w:val="003140BF"/>
    <w:rsid w:val="00317C89"/>
    <w:rsid w:val="00323D89"/>
    <w:rsid w:val="00327011"/>
    <w:rsid w:val="00334AFD"/>
    <w:rsid w:val="003370B2"/>
    <w:rsid w:val="003452C4"/>
    <w:rsid w:val="0034577E"/>
    <w:rsid w:val="00350B5F"/>
    <w:rsid w:val="00353ADC"/>
    <w:rsid w:val="0035427D"/>
    <w:rsid w:val="00361025"/>
    <w:rsid w:val="003622D8"/>
    <w:rsid w:val="00365D5B"/>
    <w:rsid w:val="00366C82"/>
    <w:rsid w:val="0037297D"/>
    <w:rsid w:val="00374390"/>
    <w:rsid w:val="003744D3"/>
    <w:rsid w:val="00374B65"/>
    <w:rsid w:val="00374F75"/>
    <w:rsid w:val="003800A9"/>
    <w:rsid w:val="00380885"/>
    <w:rsid w:val="003809A8"/>
    <w:rsid w:val="003859AA"/>
    <w:rsid w:val="003859B5"/>
    <w:rsid w:val="0039455F"/>
    <w:rsid w:val="00394987"/>
    <w:rsid w:val="00395A7B"/>
    <w:rsid w:val="003A1888"/>
    <w:rsid w:val="003A5E0F"/>
    <w:rsid w:val="003A63E7"/>
    <w:rsid w:val="003A7090"/>
    <w:rsid w:val="003B0D4B"/>
    <w:rsid w:val="003B6098"/>
    <w:rsid w:val="003B7CCE"/>
    <w:rsid w:val="003C1A7F"/>
    <w:rsid w:val="003C2BF8"/>
    <w:rsid w:val="003C60E0"/>
    <w:rsid w:val="003D1B52"/>
    <w:rsid w:val="003D299C"/>
    <w:rsid w:val="003E046F"/>
    <w:rsid w:val="003E185C"/>
    <w:rsid w:val="003E7158"/>
    <w:rsid w:val="003F4029"/>
    <w:rsid w:val="004029CD"/>
    <w:rsid w:val="004049E7"/>
    <w:rsid w:val="00407A80"/>
    <w:rsid w:val="0041467F"/>
    <w:rsid w:val="00416A50"/>
    <w:rsid w:val="004173B3"/>
    <w:rsid w:val="00422AAA"/>
    <w:rsid w:val="004234EB"/>
    <w:rsid w:val="00426428"/>
    <w:rsid w:val="00426D59"/>
    <w:rsid w:val="00433C19"/>
    <w:rsid w:val="00440C5D"/>
    <w:rsid w:val="004414E6"/>
    <w:rsid w:val="00447005"/>
    <w:rsid w:val="00447154"/>
    <w:rsid w:val="00452EFC"/>
    <w:rsid w:val="00454B46"/>
    <w:rsid w:val="00455E89"/>
    <w:rsid w:val="004600CA"/>
    <w:rsid w:val="00460464"/>
    <w:rsid w:val="0046479C"/>
    <w:rsid w:val="00467DB6"/>
    <w:rsid w:val="00470C40"/>
    <w:rsid w:val="004764DB"/>
    <w:rsid w:val="00483C73"/>
    <w:rsid w:val="00487EDE"/>
    <w:rsid w:val="0049069E"/>
    <w:rsid w:val="0049195F"/>
    <w:rsid w:val="00491E5C"/>
    <w:rsid w:val="00496D60"/>
    <w:rsid w:val="004A3C35"/>
    <w:rsid w:val="004B11AE"/>
    <w:rsid w:val="004B3687"/>
    <w:rsid w:val="004B385E"/>
    <w:rsid w:val="004C0A9F"/>
    <w:rsid w:val="004D11AC"/>
    <w:rsid w:val="004D6036"/>
    <w:rsid w:val="004D7D33"/>
    <w:rsid w:val="004E18CA"/>
    <w:rsid w:val="004E1FF3"/>
    <w:rsid w:val="004E2706"/>
    <w:rsid w:val="004E2A02"/>
    <w:rsid w:val="004E41AA"/>
    <w:rsid w:val="004E6984"/>
    <w:rsid w:val="004F32D3"/>
    <w:rsid w:val="004F6B37"/>
    <w:rsid w:val="004F7C9F"/>
    <w:rsid w:val="0050289C"/>
    <w:rsid w:val="005029CD"/>
    <w:rsid w:val="0051482C"/>
    <w:rsid w:val="00514C26"/>
    <w:rsid w:val="00515344"/>
    <w:rsid w:val="0051663C"/>
    <w:rsid w:val="005202A3"/>
    <w:rsid w:val="00523C9C"/>
    <w:rsid w:val="0052452B"/>
    <w:rsid w:val="005265ED"/>
    <w:rsid w:val="00534725"/>
    <w:rsid w:val="00547E35"/>
    <w:rsid w:val="005524B4"/>
    <w:rsid w:val="0055354E"/>
    <w:rsid w:val="005603AB"/>
    <w:rsid w:val="0056351F"/>
    <w:rsid w:val="00563C65"/>
    <w:rsid w:val="00577E4C"/>
    <w:rsid w:val="00581F55"/>
    <w:rsid w:val="00585EC7"/>
    <w:rsid w:val="005878AA"/>
    <w:rsid w:val="0059343D"/>
    <w:rsid w:val="00593793"/>
    <w:rsid w:val="0059427E"/>
    <w:rsid w:val="00597D95"/>
    <w:rsid w:val="005A478A"/>
    <w:rsid w:val="005A599F"/>
    <w:rsid w:val="005A6254"/>
    <w:rsid w:val="005B6814"/>
    <w:rsid w:val="005B6CA7"/>
    <w:rsid w:val="005B6E2F"/>
    <w:rsid w:val="005C00A1"/>
    <w:rsid w:val="005C05A7"/>
    <w:rsid w:val="005C29D4"/>
    <w:rsid w:val="005C2FC1"/>
    <w:rsid w:val="005C3669"/>
    <w:rsid w:val="005C3FB1"/>
    <w:rsid w:val="005C4ABE"/>
    <w:rsid w:val="005E38A3"/>
    <w:rsid w:val="005E67EC"/>
    <w:rsid w:val="005E74A3"/>
    <w:rsid w:val="005F06B7"/>
    <w:rsid w:val="006031B7"/>
    <w:rsid w:val="00603844"/>
    <w:rsid w:val="00606512"/>
    <w:rsid w:val="00607FED"/>
    <w:rsid w:val="00611199"/>
    <w:rsid w:val="00611323"/>
    <w:rsid w:val="00614E84"/>
    <w:rsid w:val="0061554F"/>
    <w:rsid w:val="0062084A"/>
    <w:rsid w:val="006244B2"/>
    <w:rsid w:val="00631576"/>
    <w:rsid w:val="00636E6C"/>
    <w:rsid w:val="00644367"/>
    <w:rsid w:val="00646009"/>
    <w:rsid w:val="00650E69"/>
    <w:rsid w:val="0065136C"/>
    <w:rsid w:val="0065467D"/>
    <w:rsid w:val="006563A7"/>
    <w:rsid w:val="00665857"/>
    <w:rsid w:val="00675441"/>
    <w:rsid w:val="0068118B"/>
    <w:rsid w:val="006817D5"/>
    <w:rsid w:val="00681DB8"/>
    <w:rsid w:val="00682E40"/>
    <w:rsid w:val="00687991"/>
    <w:rsid w:val="00687DB3"/>
    <w:rsid w:val="0069350B"/>
    <w:rsid w:val="006956AB"/>
    <w:rsid w:val="006A1401"/>
    <w:rsid w:val="006A7748"/>
    <w:rsid w:val="006B772F"/>
    <w:rsid w:val="006C25DA"/>
    <w:rsid w:val="006C306A"/>
    <w:rsid w:val="006C562F"/>
    <w:rsid w:val="006C7840"/>
    <w:rsid w:val="006D14D0"/>
    <w:rsid w:val="006D2FAB"/>
    <w:rsid w:val="006D6B83"/>
    <w:rsid w:val="006D7A2C"/>
    <w:rsid w:val="006D7D3C"/>
    <w:rsid w:val="006E005E"/>
    <w:rsid w:val="006E1030"/>
    <w:rsid w:val="006F0B30"/>
    <w:rsid w:val="006F2577"/>
    <w:rsid w:val="006F4AE9"/>
    <w:rsid w:val="006F4F51"/>
    <w:rsid w:val="0070038B"/>
    <w:rsid w:val="007010DA"/>
    <w:rsid w:val="0070224E"/>
    <w:rsid w:val="00707D7B"/>
    <w:rsid w:val="007107E2"/>
    <w:rsid w:val="0072183C"/>
    <w:rsid w:val="00724E3D"/>
    <w:rsid w:val="00727A93"/>
    <w:rsid w:val="00730594"/>
    <w:rsid w:val="00732F97"/>
    <w:rsid w:val="007453E2"/>
    <w:rsid w:val="0074779E"/>
    <w:rsid w:val="007507E7"/>
    <w:rsid w:val="007516D5"/>
    <w:rsid w:val="00751BF7"/>
    <w:rsid w:val="00754A6F"/>
    <w:rsid w:val="00757687"/>
    <w:rsid w:val="00761CED"/>
    <w:rsid w:val="00762472"/>
    <w:rsid w:val="007626AC"/>
    <w:rsid w:val="007635D6"/>
    <w:rsid w:val="00770CC0"/>
    <w:rsid w:val="007800CC"/>
    <w:rsid w:val="007805E0"/>
    <w:rsid w:val="00784A00"/>
    <w:rsid w:val="00790340"/>
    <w:rsid w:val="00793FB0"/>
    <w:rsid w:val="007968DE"/>
    <w:rsid w:val="007A134C"/>
    <w:rsid w:val="007A20AF"/>
    <w:rsid w:val="007B04AC"/>
    <w:rsid w:val="007B201A"/>
    <w:rsid w:val="007B203A"/>
    <w:rsid w:val="007B290D"/>
    <w:rsid w:val="007C2390"/>
    <w:rsid w:val="007D2C1C"/>
    <w:rsid w:val="007E0933"/>
    <w:rsid w:val="007E60AA"/>
    <w:rsid w:val="00801921"/>
    <w:rsid w:val="00807057"/>
    <w:rsid w:val="008126BF"/>
    <w:rsid w:val="0082063D"/>
    <w:rsid w:val="0082262C"/>
    <w:rsid w:val="00823CF0"/>
    <w:rsid w:val="00833A48"/>
    <w:rsid w:val="00833FE5"/>
    <w:rsid w:val="008403F0"/>
    <w:rsid w:val="00845987"/>
    <w:rsid w:val="00845DA9"/>
    <w:rsid w:val="00846636"/>
    <w:rsid w:val="00847A79"/>
    <w:rsid w:val="0086545C"/>
    <w:rsid w:val="00871B65"/>
    <w:rsid w:val="00874DF9"/>
    <w:rsid w:val="00880692"/>
    <w:rsid w:val="00882299"/>
    <w:rsid w:val="00884DC8"/>
    <w:rsid w:val="00886CF3"/>
    <w:rsid w:val="00895A9C"/>
    <w:rsid w:val="0089785A"/>
    <w:rsid w:val="008A36F0"/>
    <w:rsid w:val="008A51BC"/>
    <w:rsid w:val="008A559B"/>
    <w:rsid w:val="008B05FB"/>
    <w:rsid w:val="008C2285"/>
    <w:rsid w:val="008C52E5"/>
    <w:rsid w:val="008D0935"/>
    <w:rsid w:val="008D369A"/>
    <w:rsid w:val="008D48BC"/>
    <w:rsid w:val="008D65CA"/>
    <w:rsid w:val="008E361F"/>
    <w:rsid w:val="008E507B"/>
    <w:rsid w:val="008F2BAC"/>
    <w:rsid w:val="008F5B47"/>
    <w:rsid w:val="008F5CA4"/>
    <w:rsid w:val="008F6759"/>
    <w:rsid w:val="0090047C"/>
    <w:rsid w:val="00901229"/>
    <w:rsid w:val="00904993"/>
    <w:rsid w:val="00904C89"/>
    <w:rsid w:val="00912D4E"/>
    <w:rsid w:val="009159D6"/>
    <w:rsid w:val="009316B8"/>
    <w:rsid w:val="00936F49"/>
    <w:rsid w:val="00937EF5"/>
    <w:rsid w:val="0094042A"/>
    <w:rsid w:val="009413B0"/>
    <w:rsid w:val="00943A69"/>
    <w:rsid w:val="0094481E"/>
    <w:rsid w:val="00946691"/>
    <w:rsid w:val="009524CD"/>
    <w:rsid w:val="00953E54"/>
    <w:rsid w:val="00956267"/>
    <w:rsid w:val="00957F9C"/>
    <w:rsid w:val="009629A0"/>
    <w:rsid w:val="009633B8"/>
    <w:rsid w:val="00965F1D"/>
    <w:rsid w:val="009721E9"/>
    <w:rsid w:val="00977CAA"/>
    <w:rsid w:val="00985DEB"/>
    <w:rsid w:val="009869AB"/>
    <w:rsid w:val="00996E5D"/>
    <w:rsid w:val="009A103C"/>
    <w:rsid w:val="009B2F6D"/>
    <w:rsid w:val="009B5494"/>
    <w:rsid w:val="009B5CBF"/>
    <w:rsid w:val="009B7864"/>
    <w:rsid w:val="009C0BB0"/>
    <w:rsid w:val="009C58F1"/>
    <w:rsid w:val="009C5ADB"/>
    <w:rsid w:val="009D327A"/>
    <w:rsid w:val="009E3E1F"/>
    <w:rsid w:val="009F57BA"/>
    <w:rsid w:val="009F73C4"/>
    <w:rsid w:val="009F77B9"/>
    <w:rsid w:val="009F7B49"/>
    <w:rsid w:val="00A01AF8"/>
    <w:rsid w:val="00A04B0E"/>
    <w:rsid w:val="00A06356"/>
    <w:rsid w:val="00A07CE2"/>
    <w:rsid w:val="00A11CDF"/>
    <w:rsid w:val="00A17C6F"/>
    <w:rsid w:val="00A20343"/>
    <w:rsid w:val="00A21495"/>
    <w:rsid w:val="00A24438"/>
    <w:rsid w:val="00A27AA9"/>
    <w:rsid w:val="00A431A5"/>
    <w:rsid w:val="00A44390"/>
    <w:rsid w:val="00A449E9"/>
    <w:rsid w:val="00A478A2"/>
    <w:rsid w:val="00A57374"/>
    <w:rsid w:val="00A60137"/>
    <w:rsid w:val="00A63F8F"/>
    <w:rsid w:val="00A72580"/>
    <w:rsid w:val="00A729BE"/>
    <w:rsid w:val="00A73D6B"/>
    <w:rsid w:val="00A75454"/>
    <w:rsid w:val="00A826C8"/>
    <w:rsid w:val="00A8283E"/>
    <w:rsid w:val="00A93AB3"/>
    <w:rsid w:val="00A947D3"/>
    <w:rsid w:val="00AA1040"/>
    <w:rsid w:val="00AA16C3"/>
    <w:rsid w:val="00AA5963"/>
    <w:rsid w:val="00AA61E8"/>
    <w:rsid w:val="00AA6759"/>
    <w:rsid w:val="00AC0B6D"/>
    <w:rsid w:val="00AC1A22"/>
    <w:rsid w:val="00AC1DC0"/>
    <w:rsid w:val="00AC2404"/>
    <w:rsid w:val="00AC406A"/>
    <w:rsid w:val="00AC772A"/>
    <w:rsid w:val="00AD7153"/>
    <w:rsid w:val="00AE44EE"/>
    <w:rsid w:val="00AF0FAD"/>
    <w:rsid w:val="00AF4F30"/>
    <w:rsid w:val="00AF5B29"/>
    <w:rsid w:val="00AF6B75"/>
    <w:rsid w:val="00AF760C"/>
    <w:rsid w:val="00B07AEF"/>
    <w:rsid w:val="00B23B2B"/>
    <w:rsid w:val="00B2782C"/>
    <w:rsid w:val="00B422E6"/>
    <w:rsid w:val="00B428C5"/>
    <w:rsid w:val="00B534D2"/>
    <w:rsid w:val="00B536F6"/>
    <w:rsid w:val="00B53DF0"/>
    <w:rsid w:val="00B5403C"/>
    <w:rsid w:val="00B542AE"/>
    <w:rsid w:val="00B5662A"/>
    <w:rsid w:val="00B63AAF"/>
    <w:rsid w:val="00B675CA"/>
    <w:rsid w:val="00B72F49"/>
    <w:rsid w:val="00B75C86"/>
    <w:rsid w:val="00B75F2B"/>
    <w:rsid w:val="00B77847"/>
    <w:rsid w:val="00B806F0"/>
    <w:rsid w:val="00B80D93"/>
    <w:rsid w:val="00B817AB"/>
    <w:rsid w:val="00B913D0"/>
    <w:rsid w:val="00B91A4C"/>
    <w:rsid w:val="00B96CD3"/>
    <w:rsid w:val="00B96E24"/>
    <w:rsid w:val="00BA61CD"/>
    <w:rsid w:val="00BB51C9"/>
    <w:rsid w:val="00BC1A48"/>
    <w:rsid w:val="00BC1AFD"/>
    <w:rsid w:val="00BC3CBD"/>
    <w:rsid w:val="00BC7F1F"/>
    <w:rsid w:val="00BD5A7C"/>
    <w:rsid w:val="00BE1B08"/>
    <w:rsid w:val="00BE245C"/>
    <w:rsid w:val="00BE4376"/>
    <w:rsid w:val="00BF1627"/>
    <w:rsid w:val="00BF5497"/>
    <w:rsid w:val="00C10B37"/>
    <w:rsid w:val="00C14F1B"/>
    <w:rsid w:val="00C155D0"/>
    <w:rsid w:val="00C23CF4"/>
    <w:rsid w:val="00C305D0"/>
    <w:rsid w:val="00C34F02"/>
    <w:rsid w:val="00C35CA4"/>
    <w:rsid w:val="00C36491"/>
    <w:rsid w:val="00C44D46"/>
    <w:rsid w:val="00C51441"/>
    <w:rsid w:val="00C55DD6"/>
    <w:rsid w:val="00C562C3"/>
    <w:rsid w:val="00C6095F"/>
    <w:rsid w:val="00C60AC7"/>
    <w:rsid w:val="00C61E99"/>
    <w:rsid w:val="00C64488"/>
    <w:rsid w:val="00C64855"/>
    <w:rsid w:val="00C678D2"/>
    <w:rsid w:val="00C73926"/>
    <w:rsid w:val="00C9141E"/>
    <w:rsid w:val="00C92F77"/>
    <w:rsid w:val="00C93938"/>
    <w:rsid w:val="00C94F2A"/>
    <w:rsid w:val="00C9591E"/>
    <w:rsid w:val="00C969F9"/>
    <w:rsid w:val="00C970EF"/>
    <w:rsid w:val="00C979BF"/>
    <w:rsid w:val="00CA17D6"/>
    <w:rsid w:val="00CA3B56"/>
    <w:rsid w:val="00CA4336"/>
    <w:rsid w:val="00CA6C22"/>
    <w:rsid w:val="00CA7542"/>
    <w:rsid w:val="00CB16FE"/>
    <w:rsid w:val="00CB7D1E"/>
    <w:rsid w:val="00CC593C"/>
    <w:rsid w:val="00CE1154"/>
    <w:rsid w:val="00CE32A2"/>
    <w:rsid w:val="00CE74BA"/>
    <w:rsid w:val="00CF06C0"/>
    <w:rsid w:val="00CF2F30"/>
    <w:rsid w:val="00CF446C"/>
    <w:rsid w:val="00CF7EBF"/>
    <w:rsid w:val="00D01D35"/>
    <w:rsid w:val="00D04DC8"/>
    <w:rsid w:val="00D06B5E"/>
    <w:rsid w:val="00D071ED"/>
    <w:rsid w:val="00D14ACE"/>
    <w:rsid w:val="00D2278B"/>
    <w:rsid w:val="00D37421"/>
    <w:rsid w:val="00D41C08"/>
    <w:rsid w:val="00D453D2"/>
    <w:rsid w:val="00D55CCD"/>
    <w:rsid w:val="00D57ECD"/>
    <w:rsid w:val="00D600F5"/>
    <w:rsid w:val="00D61F82"/>
    <w:rsid w:val="00D62B52"/>
    <w:rsid w:val="00D66063"/>
    <w:rsid w:val="00D67E64"/>
    <w:rsid w:val="00D77DB9"/>
    <w:rsid w:val="00D81087"/>
    <w:rsid w:val="00D82B0A"/>
    <w:rsid w:val="00D8502F"/>
    <w:rsid w:val="00D8643D"/>
    <w:rsid w:val="00D878CA"/>
    <w:rsid w:val="00D9169D"/>
    <w:rsid w:val="00D9228C"/>
    <w:rsid w:val="00D92EAE"/>
    <w:rsid w:val="00D933B0"/>
    <w:rsid w:val="00DA1F54"/>
    <w:rsid w:val="00DA4549"/>
    <w:rsid w:val="00DA4B3B"/>
    <w:rsid w:val="00DA5770"/>
    <w:rsid w:val="00DA6E77"/>
    <w:rsid w:val="00DB103F"/>
    <w:rsid w:val="00DB4993"/>
    <w:rsid w:val="00DB5131"/>
    <w:rsid w:val="00DB6553"/>
    <w:rsid w:val="00DC2142"/>
    <w:rsid w:val="00DC31B9"/>
    <w:rsid w:val="00DC5E99"/>
    <w:rsid w:val="00DC6C02"/>
    <w:rsid w:val="00DC7AC8"/>
    <w:rsid w:val="00DD09F8"/>
    <w:rsid w:val="00DD37B8"/>
    <w:rsid w:val="00DD7F54"/>
    <w:rsid w:val="00DE0F2C"/>
    <w:rsid w:val="00DE3D6E"/>
    <w:rsid w:val="00DF418D"/>
    <w:rsid w:val="00DF64DC"/>
    <w:rsid w:val="00DF70F0"/>
    <w:rsid w:val="00E0052E"/>
    <w:rsid w:val="00E056FD"/>
    <w:rsid w:val="00E12603"/>
    <w:rsid w:val="00E14F26"/>
    <w:rsid w:val="00E16670"/>
    <w:rsid w:val="00E1782D"/>
    <w:rsid w:val="00E17FBB"/>
    <w:rsid w:val="00E277D5"/>
    <w:rsid w:val="00E402C3"/>
    <w:rsid w:val="00E40EAB"/>
    <w:rsid w:val="00E46560"/>
    <w:rsid w:val="00E522AA"/>
    <w:rsid w:val="00E53017"/>
    <w:rsid w:val="00E537B1"/>
    <w:rsid w:val="00E641D3"/>
    <w:rsid w:val="00E66355"/>
    <w:rsid w:val="00E7131F"/>
    <w:rsid w:val="00E72FC8"/>
    <w:rsid w:val="00E823A0"/>
    <w:rsid w:val="00E84F87"/>
    <w:rsid w:val="00E92641"/>
    <w:rsid w:val="00E97D05"/>
    <w:rsid w:val="00EA0347"/>
    <w:rsid w:val="00EA70C5"/>
    <w:rsid w:val="00EB188F"/>
    <w:rsid w:val="00EB75E1"/>
    <w:rsid w:val="00EC51A5"/>
    <w:rsid w:val="00EC679B"/>
    <w:rsid w:val="00ED109F"/>
    <w:rsid w:val="00ED239F"/>
    <w:rsid w:val="00ED270F"/>
    <w:rsid w:val="00EE0B5B"/>
    <w:rsid w:val="00EE3F67"/>
    <w:rsid w:val="00F027A9"/>
    <w:rsid w:val="00F03153"/>
    <w:rsid w:val="00F05F17"/>
    <w:rsid w:val="00F06944"/>
    <w:rsid w:val="00F1288D"/>
    <w:rsid w:val="00F134BF"/>
    <w:rsid w:val="00F14392"/>
    <w:rsid w:val="00F163DA"/>
    <w:rsid w:val="00F16658"/>
    <w:rsid w:val="00F235DE"/>
    <w:rsid w:val="00F24A02"/>
    <w:rsid w:val="00F24F3C"/>
    <w:rsid w:val="00F260CE"/>
    <w:rsid w:val="00F26A4B"/>
    <w:rsid w:val="00F30127"/>
    <w:rsid w:val="00F32E25"/>
    <w:rsid w:val="00F32EF3"/>
    <w:rsid w:val="00F3361B"/>
    <w:rsid w:val="00F44AF6"/>
    <w:rsid w:val="00F45236"/>
    <w:rsid w:val="00F4707F"/>
    <w:rsid w:val="00F4709C"/>
    <w:rsid w:val="00F517FD"/>
    <w:rsid w:val="00F51F81"/>
    <w:rsid w:val="00F5305F"/>
    <w:rsid w:val="00F53A50"/>
    <w:rsid w:val="00F571EF"/>
    <w:rsid w:val="00F635DC"/>
    <w:rsid w:val="00F64C2A"/>
    <w:rsid w:val="00F64D46"/>
    <w:rsid w:val="00F72124"/>
    <w:rsid w:val="00F7285A"/>
    <w:rsid w:val="00F72E6C"/>
    <w:rsid w:val="00F77341"/>
    <w:rsid w:val="00F84450"/>
    <w:rsid w:val="00F876FE"/>
    <w:rsid w:val="00F91C83"/>
    <w:rsid w:val="00F91D36"/>
    <w:rsid w:val="00F953D1"/>
    <w:rsid w:val="00FA5EEE"/>
    <w:rsid w:val="00FA6A59"/>
    <w:rsid w:val="00FA7536"/>
    <w:rsid w:val="00FB1AA8"/>
    <w:rsid w:val="00FB6705"/>
    <w:rsid w:val="00FC3B01"/>
    <w:rsid w:val="00FD0329"/>
    <w:rsid w:val="00FF047E"/>
    <w:rsid w:val="00FF67F0"/>
    <w:rsid w:val="00FF70E4"/>
    <w:rsid w:val="00FF76C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807E11"/>
  <w15:chartTrackingRefBased/>
  <w15:docId w15:val="{F060C5F7-9073-4684-AA77-F76802C6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D98"/>
    <w:pPr>
      <w:keepLines/>
      <w:spacing w:after="160"/>
    </w:pPr>
    <w:rPr>
      <w:rFonts w:ascii="Arial" w:hAnsi="Arial" w:cs="Arial"/>
    </w:rPr>
  </w:style>
  <w:style w:type="paragraph" w:styleId="Heading1">
    <w:name w:val="heading 1"/>
    <w:basedOn w:val="Normal"/>
    <w:next w:val="BodyText"/>
    <w:qFormat/>
    <w:rsid w:val="00222FD5"/>
    <w:pPr>
      <w:keepNext/>
      <w:spacing w:before="60"/>
      <w:outlineLvl w:val="0"/>
    </w:pPr>
    <w:rPr>
      <w:bCs/>
      <w:color w:val="C45911" w:themeColor="accent2" w:themeShade="BF"/>
      <w:sz w:val="72"/>
      <w:szCs w:val="52"/>
    </w:rPr>
  </w:style>
  <w:style w:type="paragraph" w:styleId="Heading2">
    <w:name w:val="heading 2"/>
    <w:basedOn w:val="Normal"/>
    <w:next w:val="BodyText"/>
    <w:link w:val="Heading2Char"/>
    <w:qFormat/>
    <w:rsid w:val="005E74A3"/>
    <w:pPr>
      <w:keepNext/>
      <w:spacing w:before="240" w:after="60"/>
      <w:outlineLvl w:val="1"/>
    </w:pPr>
    <w:rPr>
      <w:bCs/>
      <w:sz w:val="32"/>
      <w:szCs w:val="28"/>
    </w:rPr>
  </w:style>
  <w:style w:type="paragraph" w:styleId="Heading3">
    <w:name w:val="heading 3"/>
    <w:basedOn w:val="Normal"/>
    <w:next w:val="Normal"/>
    <w:qFormat/>
    <w:pPr>
      <w:keepNext/>
      <w:spacing w:before="60" w:line="280" w:lineRule="exact"/>
      <w:outlineLvl w:val="2"/>
    </w:pPr>
    <w:rPr>
      <w:b/>
      <w:i/>
      <w:szCs w:val="20"/>
    </w:rPr>
  </w:style>
  <w:style w:type="paragraph" w:styleId="Heading4">
    <w:name w:val="heading 4"/>
    <w:basedOn w:val="Normal"/>
    <w:next w:val="Normal"/>
    <w:qFormat/>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link w:val="FooterChar"/>
    <w:uiPriority w:val="99"/>
    <w:pPr>
      <w:spacing w:line="200" w:lineRule="exact"/>
    </w:pPr>
    <w:rPr>
      <w:sz w:val="15"/>
      <w:szCs w:val="20"/>
    </w:rPr>
  </w:style>
  <w:style w:type="paragraph" w:styleId="Header">
    <w:name w:val="header"/>
    <w:basedOn w:val="Normal"/>
    <w:pPr>
      <w:tabs>
        <w:tab w:val="center" w:pos="4536"/>
        <w:tab w:val="right" w:pos="9072"/>
      </w:tabs>
      <w:spacing w:line="240" w:lineRule="exact"/>
    </w:pPr>
    <w:rPr>
      <w:sz w:val="16"/>
      <w:szCs w:val="20"/>
    </w:rPr>
  </w:style>
  <w:style w:type="character" w:styleId="Hyperlink">
    <w:name w:val="Hyperlink"/>
    <w:basedOn w:val="DefaultParagraphFont"/>
    <w:uiPriority w:val="99"/>
    <w:rPr>
      <w:color w:val="0000FF"/>
      <w:u w:val="single"/>
    </w:rPr>
  </w:style>
  <w:style w:type="paragraph" w:styleId="ListBullet">
    <w:name w:val="List Bullet"/>
    <w:basedOn w:val="Normal"/>
    <w:autoRedefine/>
    <w:pPr>
      <w:numPr>
        <w:numId w:val="3"/>
      </w:numPr>
      <w:tabs>
        <w:tab w:val="clear" w:pos="425"/>
      </w:tabs>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szCs w:val="20"/>
    </w:rPr>
  </w:style>
  <w:style w:type="paragraph" w:customStyle="1" w:styleId="MemoAddresseePrompts">
    <w:name w:val="MemoAddresseePrompts"/>
    <w:basedOn w:val="Normal"/>
    <w:pPr>
      <w:tabs>
        <w:tab w:val="left" w:pos="5670"/>
      </w:tabs>
      <w:spacing w:before="60" w:after="60" w:line="280" w:lineRule="exact"/>
    </w:pPr>
    <w:rPr>
      <w:b/>
      <w:szCs w:val="20"/>
    </w:rPr>
  </w:style>
  <w:style w:type="paragraph" w:customStyle="1" w:styleId="ParaBullet">
    <w:name w:val="Para Bullet"/>
    <w:basedOn w:val="Normal"/>
    <w:pPr>
      <w:numPr>
        <w:numId w:val="5"/>
      </w:numPr>
      <w:tabs>
        <w:tab w:val="clear" w:pos="425"/>
      </w:tabs>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b/>
      <w:szCs w:val="20"/>
    </w:rPr>
  </w:style>
  <w:style w:type="character" w:customStyle="1" w:styleId="StyleTahoma">
    <w:name w:val="Style Tahoma"/>
    <w:basedOn w:val="DefaultParagraphFont"/>
    <w:rsid w:val="00C94F2A"/>
    <w:rPr>
      <w:rFonts w:ascii="Tahoma" w:hAnsi="Tahoma"/>
    </w:rPr>
  </w:style>
  <w:style w:type="table" w:styleId="TableGrid">
    <w:name w:val="Table Grid"/>
    <w:basedOn w:val="TableNormal"/>
    <w:uiPriority w:val="39"/>
    <w:rsid w:val="00682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6817D5"/>
    <w:pPr>
      <w:numPr>
        <w:numId w:val="26"/>
      </w:numPr>
      <w:ind w:left="316" w:hanging="284"/>
    </w:pPr>
  </w:style>
  <w:style w:type="character" w:styleId="UnresolvedMention">
    <w:name w:val="Unresolved Mention"/>
    <w:basedOn w:val="DefaultParagraphFont"/>
    <w:uiPriority w:val="99"/>
    <w:semiHidden/>
    <w:unhideWhenUsed/>
    <w:rsid w:val="004E41AA"/>
    <w:rPr>
      <w:color w:val="605E5C"/>
      <w:shd w:val="clear" w:color="auto" w:fill="E1DFDD"/>
    </w:rPr>
  </w:style>
  <w:style w:type="character" w:customStyle="1" w:styleId="bullet1Char">
    <w:name w:val="bullet 1` Char"/>
    <w:basedOn w:val="DefaultParagraphFont"/>
    <w:link w:val="bullet1"/>
    <w:rsid w:val="006817D5"/>
  </w:style>
  <w:style w:type="paragraph" w:styleId="Title">
    <w:name w:val="Title"/>
    <w:basedOn w:val="Normal"/>
    <w:next w:val="Normal"/>
    <w:link w:val="TitleChar"/>
    <w:uiPriority w:val="10"/>
    <w:qFormat/>
    <w:rsid w:val="00607F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7FED"/>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semiHidden/>
    <w:unhideWhenUsed/>
    <w:rsid w:val="004600CA"/>
    <w:rPr>
      <w:sz w:val="20"/>
      <w:szCs w:val="20"/>
    </w:rPr>
  </w:style>
  <w:style w:type="character" w:customStyle="1" w:styleId="CommentTextChar">
    <w:name w:val="Comment Text Char"/>
    <w:basedOn w:val="DefaultParagraphFont"/>
    <w:link w:val="CommentText"/>
    <w:uiPriority w:val="99"/>
    <w:semiHidden/>
    <w:rsid w:val="004600CA"/>
    <w:rPr>
      <w:sz w:val="20"/>
      <w:szCs w:val="20"/>
    </w:rPr>
  </w:style>
  <w:style w:type="character" w:customStyle="1" w:styleId="Heading2Char">
    <w:name w:val="Heading 2 Char"/>
    <w:basedOn w:val="DefaultParagraphFont"/>
    <w:link w:val="Heading2"/>
    <w:rsid w:val="005E74A3"/>
    <w:rPr>
      <w:rFonts w:ascii="Arial" w:hAnsi="Arial" w:cs="Arial"/>
      <w:bCs/>
      <w:sz w:val="32"/>
      <w:szCs w:val="28"/>
    </w:rPr>
  </w:style>
  <w:style w:type="paragraph" w:styleId="CommentSubject">
    <w:name w:val="annotation subject"/>
    <w:basedOn w:val="CommentText"/>
    <w:next w:val="CommentText"/>
    <w:link w:val="CommentSubjectChar"/>
    <w:uiPriority w:val="99"/>
    <w:semiHidden/>
    <w:unhideWhenUsed/>
    <w:rsid w:val="00D600F5"/>
    <w:rPr>
      <w:b/>
      <w:bCs/>
    </w:rPr>
  </w:style>
  <w:style w:type="character" w:customStyle="1" w:styleId="CommentSubjectChar">
    <w:name w:val="Comment Subject Char"/>
    <w:basedOn w:val="CommentTextChar"/>
    <w:link w:val="CommentSubject"/>
    <w:uiPriority w:val="99"/>
    <w:semiHidden/>
    <w:rsid w:val="00D600F5"/>
    <w:rPr>
      <w:b/>
      <w:bCs/>
      <w:sz w:val="20"/>
      <w:szCs w:val="20"/>
    </w:rPr>
  </w:style>
  <w:style w:type="character" w:customStyle="1" w:styleId="FooterChar">
    <w:name w:val="Footer Char"/>
    <w:basedOn w:val="DefaultParagraphFont"/>
    <w:link w:val="Footer"/>
    <w:uiPriority w:val="99"/>
    <w:rsid w:val="005E38A3"/>
    <w:rPr>
      <w:rFonts w:ascii="Arial" w:hAnsi="Arial"/>
      <w:sz w:val="15"/>
      <w:szCs w:val="20"/>
    </w:rPr>
  </w:style>
  <w:style w:type="table" w:styleId="GridTable4-Accent4">
    <w:name w:val="Grid Table 4 Accent 4"/>
    <w:basedOn w:val="TableNormal"/>
    <w:uiPriority w:val="49"/>
    <w:rsid w:val="009413B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E5301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094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3196">
      <w:bodyDiv w:val="1"/>
      <w:marLeft w:val="0"/>
      <w:marRight w:val="0"/>
      <w:marTop w:val="0"/>
      <w:marBottom w:val="0"/>
      <w:divBdr>
        <w:top w:val="none" w:sz="0" w:space="0" w:color="auto"/>
        <w:left w:val="none" w:sz="0" w:space="0" w:color="auto"/>
        <w:bottom w:val="none" w:sz="0" w:space="0" w:color="auto"/>
        <w:right w:val="none" w:sz="0" w:space="0" w:color="auto"/>
      </w:divBdr>
    </w:div>
    <w:div w:id="213466584">
      <w:bodyDiv w:val="1"/>
      <w:marLeft w:val="0"/>
      <w:marRight w:val="0"/>
      <w:marTop w:val="0"/>
      <w:marBottom w:val="0"/>
      <w:divBdr>
        <w:top w:val="none" w:sz="0" w:space="0" w:color="auto"/>
        <w:left w:val="none" w:sz="0" w:space="0" w:color="auto"/>
        <w:bottom w:val="none" w:sz="0" w:space="0" w:color="auto"/>
        <w:right w:val="none" w:sz="0" w:space="0" w:color="auto"/>
      </w:divBdr>
    </w:div>
    <w:div w:id="370611739">
      <w:bodyDiv w:val="1"/>
      <w:marLeft w:val="0"/>
      <w:marRight w:val="0"/>
      <w:marTop w:val="0"/>
      <w:marBottom w:val="0"/>
      <w:divBdr>
        <w:top w:val="none" w:sz="0" w:space="0" w:color="auto"/>
        <w:left w:val="none" w:sz="0" w:space="0" w:color="auto"/>
        <w:bottom w:val="none" w:sz="0" w:space="0" w:color="auto"/>
        <w:right w:val="none" w:sz="0" w:space="0" w:color="auto"/>
      </w:divBdr>
    </w:div>
    <w:div w:id="439303644">
      <w:bodyDiv w:val="1"/>
      <w:marLeft w:val="0"/>
      <w:marRight w:val="0"/>
      <w:marTop w:val="0"/>
      <w:marBottom w:val="0"/>
      <w:divBdr>
        <w:top w:val="none" w:sz="0" w:space="0" w:color="auto"/>
        <w:left w:val="none" w:sz="0" w:space="0" w:color="auto"/>
        <w:bottom w:val="none" w:sz="0" w:space="0" w:color="auto"/>
        <w:right w:val="none" w:sz="0" w:space="0" w:color="auto"/>
      </w:divBdr>
      <w:divsChild>
        <w:div w:id="211428005">
          <w:marLeft w:val="547"/>
          <w:marRight w:val="0"/>
          <w:marTop w:val="0"/>
          <w:marBottom w:val="0"/>
          <w:divBdr>
            <w:top w:val="none" w:sz="0" w:space="0" w:color="auto"/>
            <w:left w:val="none" w:sz="0" w:space="0" w:color="auto"/>
            <w:bottom w:val="none" w:sz="0" w:space="0" w:color="auto"/>
            <w:right w:val="none" w:sz="0" w:space="0" w:color="auto"/>
          </w:divBdr>
        </w:div>
        <w:div w:id="322123448">
          <w:marLeft w:val="547"/>
          <w:marRight w:val="0"/>
          <w:marTop w:val="0"/>
          <w:marBottom w:val="0"/>
          <w:divBdr>
            <w:top w:val="none" w:sz="0" w:space="0" w:color="auto"/>
            <w:left w:val="none" w:sz="0" w:space="0" w:color="auto"/>
            <w:bottom w:val="none" w:sz="0" w:space="0" w:color="auto"/>
            <w:right w:val="none" w:sz="0" w:space="0" w:color="auto"/>
          </w:divBdr>
        </w:div>
        <w:div w:id="556015746">
          <w:marLeft w:val="547"/>
          <w:marRight w:val="0"/>
          <w:marTop w:val="0"/>
          <w:marBottom w:val="0"/>
          <w:divBdr>
            <w:top w:val="none" w:sz="0" w:space="0" w:color="auto"/>
            <w:left w:val="none" w:sz="0" w:space="0" w:color="auto"/>
            <w:bottom w:val="none" w:sz="0" w:space="0" w:color="auto"/>
            <w:right w:val="none" w:sz="0" w:space="0" w:color="auto"/>
          </w:divBdr>
        </w:div>
        <w:div w:id="2015377896">
          <w:marLeft w:val="547"/>
          <w:marRight w:val="0"/>
          <w:marTop w:val="0"/>
          <w:marBottom w:val="0"/>
          <w:divBdr>
            <w:top w:val="none" w:sz="0" w:space="0" w:color="auto"/>
            <w:left w:val="none" w:sz="0" w:space="0" w:color="auto"/>
            <w:bottom w:val="none" w:sz="0" w:space="0" w:color="auto"/>
            <w:right w:val="none" w:sz="0" w:space="0" w:color="auto"/>
          </w:divBdr>
        </w:div>
        <w:div w:id="1295525539">
          <w:marLeft w:val="547"/>
          <w:marRight w:val="0"/>
          <w:marTop w:val="0"/>
          <w:marBottom w:val="0"/>
          <w:divBdr>
            <w:top w:val="none" w:sz="0" w:space="0" w:color="auto"/>
            <w:left w:val="none" w:sz="0" w:space="0" w:color="auto"/>
            <w:bottom w:val="none" w:sz="0" w:space="0" w:color="auto"/>
            <w:right w:val="none" w:sz="0" w:space="0" w:color="auto"/>
          </w:divBdr>
        </w:div>
        <w:div w:id="300774180">
          <w:marLeft w:val="547"/>
          <w:marRight w:val="0"/>
          <w:marTop w:val="0"/>
          <w:marBottom w:val="0"/>
          <w:divBdr>
            <w:top w:val="none" w:sz="0" w:space="0" w:color="auto"/>
            <w:left w:val="none" w:sz="0" w:space="0" w:color="auto"/>
            <w:bottom w:val="none" w:sz="0" w:space="0" w:color="auto"/>
            <w:right w:val="none" w:sz="0" w:space="0" w:color="auto"/>
          </w:divBdr>
        </w:div>
        <w:div w:id="752892053">
          <w:marLeft w:val="547"/>
          <w:marRight w:val="0"/>
          <w:marTop w:val="0"/>
          <w:marBottom w:val="0"/>
          <w:divBdr>
            <w:top w:val="none" w:sz="0" w:space="0" w:color="auto"/>
            <w:left w:val="none" w:sz="0" w:space="0" w:color="auto"/>
            <w:bottom w:val="none" w:sz="0" w:space="0" w:color="auto"/>
            <w:right w:val="none" w:sz="0" w:space="0" w:color="auto"/>
          </w:divBdr>
        </w:div>
        <w:div w:id="813185088">
          <w:marLeft w:val="547"/>
          <w:marRight w:val="0"/>
          <w:marTop w:val="0"/>
          <w:marBottom w:val="0"/>
          <w:divBdr>
            <w:top w:val="none" w:sz="0" w:space="0" w:color="auto"/>
            <w:left w:val="none" w:sz="0" w:space="0" w:color="auto"/>
            <w:bottom w:val="none" w:sz="0" w:space="0" w:color="auto"/>
            <w:right w:val="none" w:sz="0" w:space="0" w:color="auto"/>
          </w:divBdr>
        </w:div>
      </w:divsChild>
    </w:div>
    <w:div w:id="513568007">
      <w:bodyDiv w:val="1"/>
      <w:marLeft w:val="0"/>
      <w:marRight w:val="0"/>
      <w:marTop w:val="0"/>
      <w:marBottom w:val="0"/>
      <w:divBdr>
        <w:top w:val="none" w:sz="0" w:space="0" w:color="auto"/>
        <w:left w:val="none" w:sz="0" w:space="0" w:color="auto"/>
        <w:bottom w:val="none" w:sz="0" w:space="0" w:color="auto"/>
        <w:right w:val="none" w:sz="0" w:space="0" w:color="auto"/>
      </w:divBdr>
      <w:divsChild>
        <w:div w:id="1367367915">
          <w:marLeft w:val="0"/>
          <w:marRight w:val="0"/>
          <w:marTop w:val="0"/>
          <w:marBottom w:val="0"/>
          <w:divBdr>
            <w:top w:val="none" w:sz="0" w:space="0" w:color="auto"/>
            <w:left w:val="none" w:sz="0" w:space="0" w:color="auto"/>
            <w:bottom w:val="none" w:sz="0" w:space="0" w:color="auto"/>
            <w:right w:val="none" w:sz="0" w:space="0" w:color="auto"/>
          </w:divBdr>
          <w:divsChild>
            <w:div w:id="23294069">
              <w:marLeft w:val="0"/>
              <w:marRight w:val="0"/>
              <w:marTop w:val="0"/>
              <w:marBottom w:val="0"/>
              <w:divBdr>
                <w:top w:val="none" w:sz="0" w:space="0" w:color="auto"/>
                <w:left w:val="none" w:sz="0" w:space="0" w:color="auto"/>
                <w:bottom w:val="none" w:sz="0" w:space="0" w:color="auto"/>
                <w:right w:val="none" w:sz="0" w:space="0" w:color="auto"/>
              </w:divBdr>
            </w:div>
          </w:divsChild>
        </w:div>
        <w:div w:id="232280174">
          <w:marLeft w:val="0"/>
          <w:marRight w:val="0"/>
          <w:marTop w:val="0"/>
          <w:marBottom w:val="0"/>
          <w:divBdr>
            <w:top w:val="none" w:sz="0" w:space="0" w:color="auto"/>
            <w:left w:val="none" w:sz="0" w:space="0" w:color="auto"/>
            <w:bottom w:val="none" w:sz="0" w:space="0" w:color="auto"/>
            <w:right w:val="none" w:sz="0" w:space="0" w:color="auto"/>
          </w:divBdr>
          <w:divsChild>
            <w:div w:id="933705455">
              <w:marLeft w:val="0"/>
              <w:marRight w:val="0"/>
              <w:marTop w:val="0"/>
              <w:marBottom w:val="0"/>
              <w:divBdr>
                <w:top w:val="none" w:sz="0" w:space="0" w:color="auto"/>
                <w:left w:val="none" w:sz="0" w:space="0" w:color="auto"/>
                <w:bottom w:val="none" w:sz="0" w:space="0" w:color="auto"/>
                <w:right w:val="none" w:sz="0" w:space="0" w:color="auto"/>
              </w:divBdr>
              <w:divsChild>
                <w:div w:id="13287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45891">
      <w:bodyDiv w:val="1"/>
      <w:marLeft w:val="0"/>
      <w:marRight w:val="0"/>
      <w:marTop w:val="0"/>
      <w:marBottom w:val="0"/>
      <w:divBdr>
        <w:top w:val="none" w:sz="0" w:space="0" w:color="auto"/>
        <w:left w:val="none" w:sz="0" w:space="0" w:color="auto"/>
        <w:bottom w:val="none" w:sz="0" w:space="0" w:color="auto"/>
        <w:right w:val="none" w:sz="0" w:space="0" w:color="auto"/>
      </w:divBdr>
      <w:divsChild>
        <w:div w:id="1327123563">
          <w:marLeft w:val="547"/>
          <w:marRight w:val="0"/>
          <w:marTop w:val="0"/>
          <w:marBottom w:val="0"/>
          <w:divBdr>
            <w:top w:val="none" w:sz="0" w:space="0" w:color="auto"/>
            <w:left w:val="none" w:sz="0" w:space="0" w:color="auto"/>
            <w:bottom w:val="none" w:sz="0" w:space="0" w:color="auto"/>
            <w:right w:val="none" w:sz="0" w:space="0" w:color="auto"/>
          </w:divBdr>
        </w:div>
      </w:divsChild>
    </w:div>
    <w:div w:id="1390231669">
      <w:bodyDiv w:val="1"/>
      <w:marLeft w:val="0"/>
      <w:marRight w:val="0"/>
      <w:marTop w:val="0"/>
      <w:marBottom w:val="0"/>
      <w:divBdr>
        <w:top w:val="none" w:sz="0" w:space="0" w:color="auto"/>
        <w:left w:val="none" w:sz="0" w:space="0" w:color="auto"/>
        <w:bottom w:val="none" w:sz="0" w:space="0" w:color="auto"/>
        <w:right w:val="none" w:sz="0" w:space="0" w:color="auto"/>
      </w:divBdr>
    </w:div>
    <w:div w:id="1478837915">
      <w:bodyDiv w:val="1"/>
      <w:marLeft w:val="0"/>
      <w:marRight w:val="0"/>
      <w:marTop w:val="0"/>
      <w:marBottom w:val="0"/>
      <w:divBdr>
        <w:top w:val="none" w:sz="0" w:space="0" w:color="auto"/>
        <w:left w:val="none" w:sz="0" w:space="0" w:color="auto"/>
        <w:bottom w:val="none" w:sz="0" w:space="0" w:color="auto"/>
        <w:right w:val="none" w:sz="0" w:space="0" w:color="auto"/>
      </w:divBdr>
    </w:div>
    <w:div w:id="1635673245">
      <w:bodyDiv w:val="1"/>
      <w:marLeft w:val="0"/>
      <w:marRight w:val="0"/>
      <w:marTop w:val="0"/>
      <w:marBottom w:val="0"/>
      <w:divBdr>
        <w:top w:val="none" w:sz="0" w:space="0" w:color="auto"/>
        <w:left w:val="none" w:sz="0" w:space="0" w:color="auto"/>
        <w:bottom w:val="none" w:sz="0" w:space="0" w:color="auto"/>
        <w:right w:val="none" w:sz="0" w:space="0" w:color="auto"/>
      </w:divBdr>
    </w:div>
    <w:div w:id="1657798922">
      <w:bodyDiv w:val="1"/>
      <w:marLeft w:val="0"/>
      <w:marRight w:val="0"/>
      <w:marTop w:val="0"/>
      <w:marBottom w:val="0"/>
      <w:divBdr>
        <w:top w:val="none" w:sz="0" w:space="0" w:color="auto"/>
        <w:left w:val="none" w:sz="0" w:space="0" w:color="auto"/>
        <w:bottom w:val="none" w:sz="0" w:space="0" w:color="auto"/>
        <w:right w:val="none" w:sz="0" w:space="0" w:color="auto"/>
      </w:divBdr>
      <w:divsChild>
        <w:div w:id="1050306961">
          <w:marLeft w:val="0"/>
          <w:marRight w:val="0"/>
          <w:marTop w:val="0"/>
          <w:marBottom w:val="0"/>
          <w:divBdr>
            <w:top w:val="none" w:sz="0" w:space="0" w:color="auto"/>
            <w:left w:val="none" w:sz="0" w:space="0" w:color="auto"/>
            <w:bottom w:val="none" w:sz="0" w:space="0" w:color="auto"/>
            <w:right w:val="none" w:sz="0" w:space="0" w:color="auto"/>
          </w:divBdr>
          <w:divsChild>
            <w:div w:id="1200901654">
              <w:marLeft w:val="0"/>
              <w:marRight w:val="0"/>
              <w:marTop w:val="0"/>
              <w:marBottom w:val="0"/>
              <w:divBdr>
                <w:top w:val="none" w:sz="0" w:space="0" w:color="auto"/>
                <w:left w:val="none" w:sz="0" w:space="0" w:color="auto"/>
                <w:bottom w:val="none" w:sz="0" w:space="0" w:color="auto"/>
                <w:right w:val="none" w:sz="0" w:space="0" w:color="auto"/>
              </w:divBdr>
            </w:div>
          </w:divsChild>
        </w:div>
        <w:div w:id="1614820305">
          <w:marLeft w:val="0"/>
          <w:marRight w:val="0"/>
          <w:marTop w:val="0"/>
          <w:marBottom w:val="0"/>
          <w:divBdr>
            <w:top w:val="none" w:sz="0" w:space="0" w:color="auto"/>
            <w:left w:val="none" w:sz="0" w:space="0" w:color="auto"/>
            <w:bottom w:val="none" w:sz="0" w:space="0" w:color="auto"/>
            <w:right w:val="none" w:sz="0" w:space="0" w:color="auto"/>
          </w:divBdr>
          <w:divsChild>
            <w:div w:id="1217427557">
              <w:marLeft w:val="0"/>
              <w:marRight w:val="0"/>
              <w:marTop w:val="0"/>
              <w:marBottom w:val="0"/>
              <w:divBdr>
                <w:top w:val="none" w:sz="0" w:space="0" w:color="auto"/>
                <w:left w:val="none" w:sz="0" w:space="0" w:color="auto"/>
                <w:bottom w:val="none" w:sz="0" w:space="0" w:color="auto"/>
                <w:right w:val="none" w:sz="0" w:space="0" w:color="auto"/>
              </w:divBdr>
              <w:divsChild>
                <w:div w:id="3623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49852">
      <w:bodyDiv w:val="1"/>
      <w:marLeft w:val="0"/>
      <w:marRight w:val="0"/>
      <w:marTop w:val="0"/>
      <w:marBottom w:val="0"/>
      <w:divBdr>
        <w:top w:val="none" w:sz="0" w:space="0" w:color="auto"/>
        <w:left w:val="none" w:sz="0" w:space="0" w:color="auto"/>
        <w:bottom w:val="none" w:sz="0" w:space="0" w:color="auto"/>
        <w:right w:val="none" w:sz="0" w:space="0" w:color="auto"/>
      </w:divBdr>
      <w:divsChild>
        <w:div w:id="770248621">
          <w:marLeft w:val="547"/>
          <w:marRight w:val="0"/>
          <w:marTop w:val="0"/>
          <w:marBottom w:val="0"/>
          <w:divBdr>
            <w:top w:val="none" w:sz="0" w:space="0" w:color="auto"/>
            <w:left w:val="none" w:sz="0" w:space="0" w:color="auto"/>
            <w:bottom w:val="none" w:sz="0" w:space="0" w:color="auto"/>
            <w:right w:val="none" w:sz="0" w:space="0" w:color="auto"/>
          </w:divBdr>
        </w:div>
      </w:divsChild>
    </w:div>
    <w:div w:id="20519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govt.nz/dmsdocument/27986-covid-19-safety-plan-template-word-version/latest" TargetMode="External"/><Relationship Id="rId13" Type="http://schemas.microsoft.com/office/2007/relationships/diagramDrawing" Target="diagrams/drawing1.xml"/><Relationship Id="rId18" Type="http://schemas.openxmlformats.org/officeDocument/2006/relationships/hyperlink" Target="https://www.health.govt.nz/covid-19-novel-coronavirus/covid-19-data-and-statistics/covid-19-vaccine-data" TargetMode="External"/><Relationship Id="rId26" Type="http://schemas.openxmlformats.org/officeDocument/2006/relationships/hyperlink" Target="https://temahau-live-storagestack-pv-assetstorages3bucket-4pgakoc5n3r5.s3.amazonaws.com/s3fs-public/2022-04/Pre%20winter%20checklist.pdf?VersionId=UuwZ6_4NcQeaUJe3xsKm2pJ3EC_irsDG" TargetMode="External"/><Relationship Id="rId3" Type="http://schemas.openxmlformats.org/officeDocument/2006/relationships/styles" Target="styles.xml"/><Relationship Id="rId21" Type="http://schemas.openxmlformats.org/officeDocument/2006/relationships/hyperlink" Target="https://temahau.govt.nz/covid-19/advice-schools-and-kura/supporting-akonga-higher-risk-illness-covid-orange"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covid19.govt.nz/news-and-data/covid-19-vaccination-rates-around-new-zealand/" TargetMode="External"/><Relationship Id="rId25" Type="http://schemas.openxmlformats.org/officeDocument/2006/relationships/hyperlink" Target="https://www.education.govt.nz/school/health-safety-and-wellbeing/health-and-safety-requirements/" TargetMode="External"/><Relationship Id="rId2" Type="http://schemas.openxmlformats.org/officeDocument/2006/relationships/numbering" Target="numbering.xml"/><Relationship Id="rId16" Type="http://schemas.openxmlformats.org/officeDocument/2006/relationships/hyperlink" Target="https://www.legislation.govt.nz/regulation/public/1999/0202/latest/LMS396259.html" TargetMode="External"/><Relationship Id="rId20" Type="http://schemas.openxmlformats.org/officeDocument/2006/relationships/hyperlink" Target="https://www.worksafe.govt.nz/managing-health-and-safety/novel-coronavirus-covid/covid-19-controls-at-work/" TargetMode="External"/><Relationship Id="rId29" Type="http://schemas.openxmlformats.org/officeDocument/2006/relationships/hyperlink" Target="https://temahau.govt.nz/covid-19/advice-schools-and-kura/schools-connected-confirmed-c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vimeo.com/69633441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zsta.org.nz/assets/Uploads/Governance-Support-Resources-Community-consultation.pdf" TargetMode="External"/><Relationship Id="rId23" Type="http://schemas.openxmlformats.org/officeDocument/2006/relationships/hyperlink" Target="https://temahau.govt.nz/covid-19/advice-schools-and-kura/managing-staff/removal-vaccine-mandates-further-information-and-faqs" TargetMode="External"/><Relationship Id="rId28" Type="http://schemas.openxmlformats.org/officeDocument/2006/relationships/hyperlink" Target="https://assets.learningfromhome.govt.nz/s3fs-public/2022-01/Planning%20Checklist%20and%20Sector%20Guidance%20Jan%202022.pdf?eyJOfLHGfvxppForHvbwwxYwYbG7Wquo=" TargetMode="External"/><Relationship Id="rId10" Type="http://schemas.openxmlformats.org/officeDocument/2006/relationships/diagramLayout" Target="diagrams/layout1.xml"/><Relationship Id="rId19" Type="http://schemas.openxmlformats.org/officeDocument/2006/relationships/hyperlink" Target="https://covid19.govt.nz/prepare-and-stay-safe/people-at-higher-risk-of-severe-illness-from-covid-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covid19.govt.nz/prepare-and-stay-safe/people-at-higher-risk-of-severe-illness-from-covid-19/" TargetMode="External"/><Relationship Id="rId22" Type="http://schemas.openxmlformats.org/officeDocument/2006/relationships/hyperlink" Target="https://temahau-live-storagestack-pv-assetstorages3bucket-4pgakoc5n3r5.s3.amazonaws.com/s3fs-public/2022-04/Risk-Assessment-and-Planning-for-Omicron_1.docx?VersionId=7BCtWXlKrwzA4ExhVvHPRdJV2Ls3ydKb" TargetMode="External"/><Relationship Id="rId27" Type="http://schemas.openxmlformats.org/officeDocument/2006/relationships/hyperlink" Target="https://temahau.govt.nz/ventilation" TargetMode="Externa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999C25-EA64-4827-BA01-B75F719C7199}" type="doc">
      <dgm:prSet loTypeId="urn:microsoft.com/office/officeart/2005/8/layout/bProcess3" loCatId="process" qsTypeId="urn:microsoft.com/office/officeart/2005/8/quickstyle/simple1" qsCatId="simple" csTypeId="urn:microsoft.com/office/officeart/2005/8/colors/accent2_3" csCatId="accent2" phldr="1"/>
      <dgm:spPr/>
      <dgm:t>
        <a:bodyPr/>
        <a:lstStyle/>
        <a:p>
          <a:endParaRPr lang="en-NZ"/>
        </a:p>
      </dgm:t>
    </dgm:pt>
    <dgm:pt modelId="{DD0C7A12-D6FA-4970-94AB-EA60984D2286}">
      <dgm:prSet phldrT="[Text]"/>
      <dgm:spPr/>
      <dgm:t>
        <a:bodyPr/>
        <a:lstStyle/>
        <a:p>
          <a:r>
            <a:rPr lang="en-NZ"/>
            <a:t>Review existing health and safety plan</a:t>
          </a:r>
        </a:p>
      </dgm:t>
    </dgm:pt>
    <dgm:pt modelId="{DE0BDEFF-621B-406F-8FA0-7940B9315787}" type="parTrans" cxnId="{1A7AE2CE-7038-4DCB-B35E-E48954AC8EAD}">
      <dgm:prSet/>
      <dgm:spPr/>
      <dgm:t>
        <a:bodyPr/>
        <a:lstStyle/>
        <a:p>
          <a:endParaRPr lang="en-NZ"/>
        </a:p>
      </dgm:t>
    </dgm:pt>
    <dgm:pt modelId="{F14BFFF8-9905-4E8A-8B84-8A266550E438}" type="sibTrans" cxnId="{1A7AE2CE-7038-4DCB-B35E-E48954AC8EAD}">
      <dgm:prSet/>
      <dgm:spPr/>
      <dgm:t>
        <a:bodyPr/>
        <a:lstStyle/>
        <a:p>
          <a:endParaRPr lang="en-NZ"/>
        </a:p>
      </dgm:t>
    </dgm:pt>
    <dgm:pt modelId="{95E3014B-10B3-4CE5-8C3E-EB9E88BF8F92}">
      <dgm:prSet phldrT="[Text]"/>
      <dgm:spPr/>
      <dgm:t>
        <a:bodyPr/>
        <a:lstStyle/>
        <a:p>
          <a:r>
            <a:rPr lang="en-NZ"/>
            <a:t>Identify risks / legal responsibilities</a:t>
          </a:r>
        </a:p>
      </dgm:t>
    </dgm:pt>
    <dgm:pt modelId="{A8260EBF-784E-4BA5-8B60-BE612EDEB350}" type="parTrans" cxnId="{D9296381-720E-416A-A6D2-D5FAD54965A1}">
      <dgm:prSet/>
      <dgm:spPr/>
      <dgm:t>
        <a:bodyPr/>
        <a:lstStyle/>
        <a:p>
          <a:endParaRPr lang="en-NZ"/>
        </a:p>
      </dgm:t>
    </dgm:pt>
    <dgm:pt modelId="{E8E89308-03BD-44F3-9D19-D65DB1F0B40F}" type="sibTrans" cxnId="{D9296381-720E-416A-A6D2-D5FAD54965A1}">
      <dgm:prSet/>
      <dgm:spPr/>
      <dgm:t>
        <a:bodyPr/>
        <a:lstStyle/>
        <a:p>
          <a:endParaRPr lang="en-NZ"/>
        </a:p>
      </dgm:t>
    </dgm:pt>
    <dgm:pt modelId="{C9B9A54B-237F-4B6C-8A71-AB3F90D2CA60}">
      <dgm:prSet phldrT="[Text]"/>
      <dgm:spPr/>
      <dgm:t>
        <a:bodyPr/>
        <a:lstStyle/>
        <a:p>
          <a:r>
            <a:rPr lang="en-NZ"/>
            <a:t>Identify risk mitigation strategies</a:t>
          </a:r>
        </a:p>
      </dgm:t>
    </dgm:pt>
    <dgm:pt modelId="{F6F6F0FA-FEF2-4BC3-80D5-BC846D132EE8}" type="parTrans" cxnId="{DDCC37A9-AA09-4BA8-AE90-CF21FCD79146}">
      <dgm:prSet/>
      <dgm:spPr/>
      <dgm:t>
        <a:bodyPr/>
        <a:lstStyle/>
        <a:p>
          <a:endParaRPr lang="en-NZ"/>
        </a:p>
      </dgm:t>
    </dgm:pt>
    <dgm:pt modelId="{03AAA92F-A13E-492E-80BA-8027394A2E44}" type="sibTrans" cxnId="{DDCC37A9-AA09-4BA8-AE90-CF21FCD79146}">
      <dgm:prSet/>
      <dgm:spPr/>
      <dgm:t>
        <a:bodyPr/>
        <a:lstStyle/>
        <a:p>
          <a:endParaRPr lang="en-NZ"/>
        </a:p>
      </dgm:t>
    </dgm:pt>
    <dgm:pt modelId="{56E80F3D-17B1-4D22-B7A9-BD29C74BEF3F}">
      <dgm:prSet phldrT="[Text]"/>
      <dgm:spPr/>
      <dgm:t>
        <a:bodyPr/>
        <a:lstStyle/>
        <a:p>
          <a:r>
            <a:rPr lang="en-NZ"/>
            <a:t>Develop / update health and safety / risk assessment plans</a:t>
          </a:r>
        </a:p>
      </dgm:t>
    </dgm:pt>
    <dgm:pt modelId="{8BD8CD33-BCD0-4FBC-90C2-694D761D5616}" type="parTrans" cxnId="{8078CB03-F029-4A71-8E71-4FCE7164BD36}">
      <dgm:prSet/>
      <dgm:spPr/>
      <dgm:t>
        <a:bodyPr/>
        <a:lstStyle/>
        <a:p>
          <a:endParaRPr lang="en-NZ"/>
        </a:p>
      </dgm:t>
    </dgm:pt>
    <dgm:pt modelId="{3AD13358-652A-4035-8565-D34C15EA8E41}" type="sibTrans" cxnId="{8078CB03-F029-4A71-8E71-4FCE7164BD36}">
      <dgm:prSet/>
      <dgm:spPr/>
      <dgm:t>
        <a:bodyPr/>
        <a:lstStyle/>
        <a:p>
          <a:endParaRPr lang="en-NZ"/>
        </a:p>
      </dgm:t>
    </dgm:pt>
    <dgm:pt modelId="{596476FB-6DF1-46B4-962D-28BA17DB34EE}">
      <dgm:prSet phldrT="[Text]"/>
      <dgm:spPr/>
      <dgm:t>
        <a:bodyPr/>
        <a:lstStyle/>
        <a:p>
          <a:r>
            <a:rPr lang="en-NZ"/>
            <a:t>Consult with employees</a:t>
          </a:r>
        </a:p>
      </dgm:t>
    </dgm:pt>
    <dgm:pt modelId="{293329B8-B314-4054-8D55-DF3888257D5E}" type="parTrans" cxnId="{BB59862D-D216-4D62-BCD0-1C8606C19CC1}">
      <dgm:prSet/>
      <dgm:spPr/>
      <dgm:t>
        <a:bodyPr/>
        <a:lstStyle/>
        <a:p>
          <a:endParaRPr lang="en-NZ"/>
        </a:p>
      </dgm:t>
    </dgm:pt>
    <dgm:pt modelId="{B6BA579B-1952-4743-BB53-F7F4D9698047}" type="sibTrans" cxnId="{BB59862D-D216-4D62-BCD0-1C8606C19CC1}">
      <dgm:prSet/>
      <dgm:spPr/>
      <dgm:t>
        <a:bodyPr/>
        <a:lstStyle/>
        <a:p>
          <a:endParaRPr lang="en-NZ"/>
        </a:p>
      </dgm:t>
    </dgm:pt>
    <dgm:pt modelId="{D58B121F-3DD1-4AA0-8F7F-27DD9FFA6C44}">
      <dgm:prSet phldrT="[Text]"/>
      <dgm:spPr/>
      <dgm:t>
        <a:bodyPr/>
        <a:lstStyle/>
        <a:p>
          <a:r>
            <a:rPr lang="en-NZ"/>
            <a:t>Talk to your school community</a:t>
          </a:r>
        </a:p>
      </dgm:t>
    </dgm:pt>
    <dgm:pt modelId="{69CF3D1C-6F91-4337-BD66-8D32DA2EF9EB}" type="parTrans" cxnId="{DF62A0AA-50CD-4708-90AE-67A90BFF95BC}">
      <dgm:prSet/>
      <dgm:spPr/>
      <dgm:t>
        <a:bodyPr/>
        <a:lstStyle/>
        <a:p>
          <a:endParaRPr lang="en-NZ"/>
        </a:p>
      </dgm:t>
    </dgm:pt>
    <dgm:pt modelId="{7168B6DB-257D-4457-94D5-19267211A541}" type="sibTrans" cxnId="{DF62A0AA-50CD-4708-90AE-67A90BFF95BC}">
      <dgm:prSet/>
      <dgm:spPr/>
      <dgm:t>
        <a:bodyPr/>
        <a:lstStyle/>
        <a:p>
          <a:endParaRPr lang="en-NZ"/>
        </a:p>
      </dgm:t>
    </dgm:pt>
    <dgm:pt modelId="{0C8580F9-E23A-400C-9691-3DAB86AA7DDF}">
      <dgm:prSet phldrT="[Text]"/>
      <dgm:spPr/>
      <dgm:t>
        <a:bodyPr/>
        <a:lstStyle/>
        <a:p>
          <a:r>
            <a:rPr lang="en-NZ"/>
            <a:t>Finalise plan and implement</a:t>
          </a:r>
        </a:p>
      </dgm:t>
    </dgm:pt>
    <dgm:pt modelId="{250AF365-EA9A-4B2B-A420-19E202DDEE66}" type="parTrans" cxnId="{A4189FF6-2B07-4022-BF77-DAADBD66CA3C}">
      <dgm:prSet/>
      <dgm:spPr/>
      <dgm:t>
        <a:bodyPr/>
        <a:lstStyle/>
        <a:p>
          <a:endParaRPr lang="en-NZ"/>
        </a:p>
      </dgm:t>
    </dgm:pt>
    <dgm:pt modelId="{48D4F2AB-7152-4BAA-B8A2-6738D97AE965}" type="sibTrans" cxnId="{A4189FF6-2B07-4022-BF77-DAADBD66CA3C}">
      <dgm:prSet/>
      <dgm:spPr/>
      <dgm:t>
        <a:bodyPr/>
        <a:lstStyle/>
        <a:p>
          <a:endParaRPr lang="en-NZ"/>
        </a:p>
      </dgm:t>
    </dgm:pt>
    <dgm:pt modelId="{8BE02185-416D-4DD9-8A00-858C3EF1059F}">
      <dgm:prSet phldrT="[Text]"/>
      <dgm:spPr/>
      <dgm:t>
        <a:bodyPr/>
        <a:lstStyle/>
        <a:p>
          <a:r>
            <a:rPr lang="en-NZ"/>
            <a:t>Monitor and review</a:t>
          </a:r>
        </a:p>
      </dgm:t>
    </dgm:pt>
    <dgm:pt modelId="{46A49A49-0C51-4D21-9AAC-816CC5A0D822}" type="parTrans" cxnId="{91EDCFB9-493C-484B-8AB3-17F3430F1B99}">
      <dgm:prSet/>
      <dgm:spPr/>
      <dgm:t>
        <a:bodyPr/>
        <a:lstStyle/>
        <a:p>
          <a:endParaRPr lang="en-NZ"/>
        </a:p>
      </dgm:t>
    </dgm:pt>
    <dgm:pt modelId="{74C29079-036D-4348-9E4D-5ED6C874D9B5}" type="sibTrans" cxnId="{91EDCFB9-493C-484B-8AB3-17F3430F1B99}">
      <dgm:prSet/>
      <dgm:spPr/>
      <dgm:t>
        <a:bodyPr/>
        <a:lstStyle/>
        <a:p>
          <a:endParaRPr lang="en-NZ"/>
        </a:p>
      </dgm:t>
    </dgm:pt>
    <dgm:pt modelId="{A22D03B6-D27B-4E7D-B44A-682632687BF9}" type="pres">
      <dgm:prSet presAssocID="{A2999C25-EA64-4827-BA01-B75F719C7199}" presName="Name0" presStyleCnt="0">
        <dgm:presLayoutVars>
          <dgm:dir/>
          <dgm:resizeHandles val="exact"/>
        </dgm:presLayoutVars>
      </dgm:prSet>
      <dgm:spPr/>
    </dgm:pt>
    <dgm:pt modelId="{E753B463-02F1-424E-A5A0-6B25ADBCE878}" type="pres">
      <dgm:prSet presAssocID="{DD0C7A12-D6FA-4970-94AB-EA60984D2286}" presName="node" presStyleLbl="node1" presStyleIdx="0" presStyleCnt="8">
        <dgm:presLayoutVars>
          <dgm:bulletEnabled val="1"/>
        </dgm:presLayoutVars>
      </dgm:prSet>
      <dgm:spPr/>
    </dgm:pt>
    <dgm:pt modelId="{D307CAA9-C440-446D-8C92-F7174CFC0989}" type="pres">
      <dgm:prSet presAssocID="{F14BFFF8-9905-4E8A-8B84-8A266550E438}" presName="sibTrans" presStyleLbl="sibTrans1D1" presStyleIdx="0" presStyleCnt="7"/>
      <dgm:spPr/>
    </dgm:pt>
    <dgm:pt modelId="{7C14A58A-3BB3-42C0-9BEF-5115DE85688B}" type="pres">
      <dgm:prSet presAssocID="{F14BFFF8-9905-4E8A-8B84-8A266550E438}" presName="connectorText" presStyleLbl="sibTrans1D1" presStyleIdx="0" presStyleCnt="7"/>
      <dgm:spPr/>
    </dgm:pt>
    <dgm:pt modelId="{7E13ACE3-CF35-4084-AF74-C3B8ED2B4F95}" type="pres">
      <dgm:prSet presAssocID="{95E3014B-10B3-4CE5-8C3E-EB9E88BF8F92}" presName="node" presStyleLbl="node1" presStyleIdx="1" presStyleCnt="8">
        <dgm:presLayoutVars>
          <dgm:bulletEnabled val="1"/>
        </dgm:presLayoutVars>
      </dgm:prSet>
      <dgm:spPr/>
    </dgm:pt>
    <dgm:pt modelId="{A83C8740-202E-4E7C-B64D-7FBA9BCDEC14}" type="pres">
      <dgm:prSet presAssocID="{E8E89308-03BD-44F3-9D19-D65DB1F0B40F}" presName="sibTrans" presStyleLbl="sibTrans1D1" presStyleIdx="1" presStyleCnt="7"/>
      <dgm:spPr/>
    </dgm:pt>
    <dgm:pt modelId="{054E9098-653F-44E2-BE57-69ED409E697E}" type="pres">
      <dgm:prSet presAssocID="{E8E89308-03BD-44F3-9D19-D65DB1F0B40F}" presName="connectorText" presStyleLbl="sibTrans1D1" presStyleIdx="1" presStyleCnt="7"/>
      <dgm:spPr/>
    </dgm:pt>
    <dgm:pt modelId="{1C2A4004-2B63-4786-A5D8-2292FFE2729F}" type="pres">
      <dgm:prSet presAssocID="{C9B9A54B-237F-4B6C-8A71-AB3F90D2CA60}" presName="node" presStyleLbl="node1" presStyleIdx="2" presStyleCnt="8">
        <dgm:presLayoutVars>
          <dgm:bulletEnabled val="1"/>
        </dgm:presLayoutVars>
      </dgm:prSet>
      <dgm:spPr/>
    </dgm:pt>
    <dgm:pt modelId="{F44552AF-C4EA-4B2C-894D-4A4439E22178}" type="pres">
      <dgm:prSet presAssocID="{03AAA92F-A13E-492E-80BA-8027394A2E44}" presName="sibTrans" presStyleLbl="sibTrans1D1" presStyleIdx="2" presStyleCnt="7"/>
      <dgm:spPr/>
    </dgm:pt>
    <dgm:pt modelId="{B5866E94-3467-4943-A69E-1E72B96B0C51}" type="pres">
      <dgm:prSet presAssocID="{03AAA92F-A13E-492E-80BA-8027394A2E44}" presName="connectorText" presStyleLbl="sibTrans1D1" presStyleIdx="2" presStyleCnt="7"/>
      <dgm:spPr/>
    </dgm:pt>
    <dgm:pt modelId="{EB504482-A24C-4DC6-87A3-13520CCAAE90}" type="pres">
      <dgm:prSet presAssocID="{56E80F3D-17B1-4D22-B7A9-BD29C74BEF3F}" presName="node" presStyleLbl="node1" presStyleIdx="3" presStyleCnt="8">
        <dgm:presLayoutVars>
          <dgm:bulletEnabled val="1"/>
        </dgm:presLayoutVars>
      </dgm:prSet>
      <dgm:spPr/>
    </dgm:pt>
    <dgm:pt modelId="{382260C4-3BD2-4B9F-BCB8-F3906FE90480}" type="pres">
      <dgm:prSet presAssocID="{3AD13358-652A-4035-8565-D34C15EA8E41}" presName="sibTrans" presStyleLbl="sibTrans1D1" presStyleIdx="3" presStyleCnt="7"/>
      <dgm:spPr/>
    </dgm:pt>
    <dgm:pt modelId="{F7AB531A-D390-42DE-A4CE-BA5673D4F07D}" type="pres">
      <dgm:prSet presAssocID="{3AD13358-652A-4035-8565-D34C15EA8E41}" presName="connectorText" presStyleLbl="sibTrans1D1" presStyleIdx="3" presStyleCnt="7"/>
      <dgm:spPr/>
    </dgm:pt>
    <dgm:pt modelId="{FE67BF41-0CC5-4B95-A30E-7E15C78CA3E5}" type="pres">
      <dgm:prSet presAssocID="{596476FB-6DF1-46B4-962D-28BA17DB34EE}" presName="node" presStyleLbl="node1" presStyleIdx="4" presStyleCnt="8">
        <dgm:presLayoutVars>
          <dgm:bulletEnabled val="1"/>
        </dgm:presLayoutVars>
      </dgm:prSet>
      <dgm:spPr/>
    </dgm:pt>
    <dgm:pt modelId="{2954F9C5-FA8A-4917-8F68-21E5211C36EF}" type="pres">
      <dgm:prSet presAssocID="{B6BA579B-1952-4743-BB53-F7F4D9698047}" presName="sibTrans" presStyleLbl="sibTrans1D1" presStyleIdx="4" presStyleCnt="7"/>
      <dgm:spPr/>
    </dgm:pt>
    <dgm:pt modelId="{20234F90-D280-4E9C-B9FC-40E4F551A3D8}" type="pres">
      <dgm:prSet presAssocID="{B6BA579B-1952-4743-BB53-F7F4D9698047}" presName="connectorText" presStyleLbl="sibTrans1D1" presStyleIdx="4" presStyleCnt="7"/>
      <dgm:spPr/>
    </dgm:pt>
    <dgm:pt modelId="{E299861A-CE73-45F7-A0D4-6F033BAD0246}" type="pres">
      <dgm:prSet presAssocID="{D58B121F-3DD1-4AA0-8F7F-27DD9FFA6C44}" presName="node" presStyleLbl="node1" presStyleIdx="5" presStyleCnt="8">
        <dgm:presLayoutVars>
          <dgm:bulletEnabled val="1"/>
        </dgm:presLayoutVars>
      </dgm:prSet>
      <dgm:spPr/>
    </dgm:pt>
    <dgm:pt modelId="{AB50E469-7062-4FFE-A060-83C8C9F5229C}" type="pres">
      <dgm:prSet presAssocID="{7168B6DB-257D-4457-94D5-19267211A541}" presName="sibTrans" presStyleLbl="sibTrans1D1" presStyleIdx="5" presStyleCnt="7"/>
      <dgm:spPr/>
    </dgm:pt>
    <dgm:pt modelId="{C7BE069C-B951-417B-85B2-67619BC2C12B}" type="pres">
      <dgm:prSet presAssocID="{7168B6DB-257D-4457-94D5-19267211A541}" presName="connectorText" presStyleLbl="sibTrans1D1" presStyleIdx="5" presStyleCnt="7"/>
      <dgm:spPr/>
    </dgm:pt>
    <dgm:pt modelId="{2EF264E6-6B4E-4661-8385-0D7AEE3CA055}" type="pres">
      <dgm:prSet presAssocID="{0C8580F9-E23A-400C-9691-3DAB86AA7DDF}" presName="node" presStyleLbl="node1" presStyleIdx="6" presStyleCnt="8">
        <dgm:presLayoutVars>
          <dgm:bulletEnabled val="1"/>
        </dgm:presLayoutVars>
      </dgm:prSet>
      <dgm:spPr/>
    </dgm:pt>
    <dgm:pt modelId="{D0A3BC20-F138-481D-B069-30466537F61A}" type="pres">
      <dgm:prSet presAssocID="{48D4F2AB-7152-4BAA-B8A2-6738D97AE965}" presName="sibTrans" presStyleLbl="sibTrans1D1" presStyleIdx="6" presStyleCnt="7"/>
      <dgm:spPr/>
    </dgm:pt>
    <dgm:pt modelId="{B9CB38A3-BC9A-4F2C-97E1-E6B54AAFE98D}" type="pres">
      <dgm:prSet presAssocID="{48D4F2AB-7152-4BAA-B8A2-6738D97AE965}" presName="connectorText" presStyleLbl="sibTrans1D1" presStyleIdx="6" presStyleCnt="7"/>
      <dgm:spPr/>
    </dgm:pt>
    <dgm:pt modelId="{5837356E-D03A-45FD-9A3E-78A5FA44B891}" type="pres">
      <dgm:prSet presAssocID="{8BE02185-416D-4DD9-8A00-858C3EF1059F}" presName="node" presStyleLbl="node1" presStyleIdx="7" presStyleCnt="8">
        <dgm:presLayoutVars>
          <dgm:bulletEnabled val="1"/>
        </dgm:presLayoutVars>
      </dgm:prSet>
      <dgm:spPr/>
    </dgm:pt>
  </dgm:ptLst>
  <dgm:cxnLst>
    <dgm:cxn modelId="{1ADEE201-E262-45D1-8682-C19032ED8B2C}" type="presOf" srcId="{F14BFFF8-9905-4E8A-8B84-8A266550E438}" destId="{7C14A58A-3BB3-42C0-9BEF-5115DE85688B}" srcOrd="1" destOrd="0" presId="urn:microsoft.com/office/officeart/2005/8/layout/bProcess3"/>
    <dgm:cxn modelId="{8078CB03-F029-4A71-8E71-4FCE7164BD36}" srcId="{A2999C25-EA64-4827-BA01-B75F719C7199}" destId="{56E80F3D-17B1-4D22-B7A9-BD29C74BEF3F}" srcOrd="3" destOrd="0" parTransId="{8BD8CD33-BCD0-4FBC-90C2-694D761D5616}" sibTransId="{3AD13358-652A-4035-8565-D34C15EA8E41}"/>
    <dgm:cxn modelId="{D4EA240C-92AF-4950-8B67-F46A7FAE2C8D}" type="presOf" srcId="{48D4F2AB-7152-4BAA-B8A2-6738D97AE965}" destId="{D0A3BC20-F138-481D-B069-30466537F61A}" srcOrd="0" destOrd="0" presId="urn:microsoft.com/office/officeart/2005/8/layout/bProcess3"/>
    <dgm:cxn modelId="{7B56C512-5808-413C-B634-1288B8BB5101}" type="presOf" srcId="{3AD13358-652A-4035-8565-D34C15EA8E41}" destId="{382260C4-3BD2-4B9F-BCB8-F3906FE90480}" srcOrd="0" destOrd="0" presId="urn:microsoft.com/office/officeart/2005/8/layout/bProcess3"/>
    <dgm:cxn modelId="{BB59862D-D216-4D62-BCD0-1C8606C19CC1}" srcId="{A2999C25-EA64-4827-BA01-B75F719C7199}" destId="{596476FB-6DF1-46B4-962D-28BA17DB34EE}" srcOrd="4" destOrd="0" parTransId="{293329B8-B314-4054-8D55-DF3888257D5E}" sibTransId="{B6BA579B-1952-4743-BB53-F7F4D9698047}"/>
    <dgm:cxn modelId="{62F07831-ADF4-4034-90B7-1D362CBC49BE}" type="presOf" srcId="{3AD13358-652A-4035-8565-D34C15EA8E41}" destId="{F7AB531A-D390-42DE-A4CE-BA5673D4F07D}" srcOrd="1" destOrd="0" presId="urn:microsoft.com/office/officeart/2005/8/layout/bProcess3"/>
    <dgm:cxn modelId="{C52A0E46-45BF-46FF-A581-72A2437D0484}" type="presOf" srcId="{A2999C25-EA64-4827-BA01-B75F719C7199}" destId="{A22D03B6-D27B-4E7D-B44A-682632687BF9}" srcOrd="0" destOrd="0" presId="urn:microsoft.com/office/officeart/2005/8/layout/bProcess3"/>
    <dgm:cxn modelId="{EDF24950-A0D1-4EAE-9FF3-F69556485798}" type="presOf" srcId="{7168B6DB-257D-4457-94D5-19267211A541}" destId="{C7BE069C-B951-417B-85B2-67619BC2C12B}" srcOrd="1" destOrd="0" presId="urn:microsoft.com/office/officeart/2005/8/layout/bProcess3"/>
    <dgm:cxn modelId="{436BFE50-B729-45A0-BDB9-9D74F86569DF}" type="presOf" srcId="{B6BA579B-1952-4743-BB53-F7F4D9698047}" destId="{20234F90-D280-4E9C-B9FC-40E4F551A3D8}" srcOrd="1" destOrd="0" presId="urn:microsoft.com/office/officeart/2005/8/layout/bProcess3"/>
    <dgm:cxn modelId="{78DAD254-F975-4926-8E43-2C894383E13F}" type="presOf" srcId="{F14BFFF8-9905-4E8A-8B84-8A266550E438}" destId="{D307CAA9-C440-446D-8C92-F7174CFC0989}" srcOrd="0" destOrd="0" presId="urn:microsoft.com/office/officeart/2005/8/layout/bProcess3"/>
    <dgm:cxn modelId="{0D278F7E-679E-4014-ABF5-6DCBEE349E40}" type="presOf" srcId="{03AAA92F-A13E-492E-80BA-8027394A2E44}" destId="{F44552AF-C4EA-4B2C-894D-4A4439E22178}" srcOrd="0" destOrd="0" presId="urn:microsoft.com/office/officeart/2005/8/layout/bProcess3"/>
    <dgm:cxn modelId="{D9296381-720E-416A-A6D2-D5FAD54965A1}" srcId="{A2999C25-EA64-4827-BA01-B75F719C7199}" destId="{95E3014B-10B3-4CE5-8C3E-EB9E88BF8F92}" srcOrd="1" destOrd="0" parTransId="{A8260EBF-784E-4BA5-8B60-BE612EDEB350}" sibTransId="{E8E89308-03BD-44F3-9D19-D65DB1F0B40F}"/>
    <dgm:cxn modelId="{62557E86-4479-4EAD-9F6F-0A17F0126801}" type="presOf" srcId="{7168B6DB-257D-4457-94D5-19267211A541}" destId="{AB50E469-7062-4FFE-A060-83C8C9F5229C}" srcOrd="0" destOrd="0" presId="urn:microsoft.com/office/officeart/2005/8/layout/bProcess3"/>
    <dgm:cxn modelId="{2A6C778C-5C9C-4730-9A47-59202A89979A}" type="presOf" srcId="{48D4F2AB-7152-4BAA-B8A2-6738D97AE965}" destId="{B9CB38A3-BC9A-4F2C-97E1-E6B54AAFE98D}" srcOrd="1" destOrd="0" presId="urn:microsoft.com/office/officeart/2005/8/layout/bProcess3"/>
    <dgm:cxn modelId="{5FAA6190-B534-4AEF-89EB-6B620A4B1ED0}" type="presOf" srcId="{8BE02185-416D-4DD9-8A00-858C3EF1059F}" destId="{5837356E-D03A-45FD-9A3E-78A5FA44B891}" srcOrd="0" destOrd="0" presId="urn:microsoft.com/office/officeart/2005/8/layout/bProcess3"/>
    <dgm:cxn modelId="{57E40396-4263-47E2-A4CA-3F8A6ED5950A}" type="presOf" srcId="{95E3014B-10B3-4CE5-8C3E-EB9E88BF8F92}" destId="{7E13ACE3-CF35-4084-AF74-C3B8ED2B4F95}" srcOrd="0" destOrd="0" presId="urn:microsoft.com/office/officeart/2005/8/layout/bProcess3"/>
    <dgm:cxn modelId="{DDCC37A9-AA09-4BA8-AE90-CF21FCD79146}" srcId="{A2999C25-EA64-4827-BA01-B75F719C7199}" destId="{C9B9A54B-237F-4B6C-8A71-AB3F90D2CA60}" srcOrd="2" destOrd="0" parTransId="{F6F6F0FA-FEF2-4BC3-80D5-BC846D132EE8}" sibTransId="{03AAA92F-A13E-492E-80BA-8027394A2E44}"/>
    <dgm:cxn modelId="{B42597A9-A49B-4C28-B2DC-2DCD0AF27E32}" type="presOf" srcId="{C9B9A54B-237F-4B6C-8A71-AB3F90D2CA60}" destId="{1C2A4004-2B63-4786-A5D8-2292FFE2729F}" srcOrd="0" destOrd="0" presId="urn:microsoft.com/office/officeart/2005/8/layout/bProcess3"/>
    <dgm:cxn modelId="{DF62A0AA-50CD-4708-90AE-67A90BFF95BC}" srcId="{A2999C25-EA64-4827-BA01-B75F719C7199}" destId="{D58B121F-3DD1-4AA0-8F7F-27DD9FFA6C44}" srcOrd="5" destOrd="0" parTransId="{69CF3D1C-6F91-4337-BD66-8D32DA2EF9EB}" sibTransId="{7168B6DB-257D-4457-94D5-19267211A541}"/>
    <dgm:cxn modelId="{E0FE4BB1-51CC-4E53-BBA0-D161535890F9}" type="presOf" srcId="{0C8580F9-E23A-400C-9691-3DAB86AA7DDF}" destId="{2EF264E6-6B4E-4661-8385-0D7AEE3CA055}" srcOrd="0" destOrd="0" presId="urn:microsoft.com/office/officeart/2005/8/layout/bProcess3"/>
    <dgm:cxn modelId="{91EDCFB9-493C-484B-8AB3-17F3430F1B99}" srcId="{A2999C25-EA64-4827-BA01-B75F719C7199}" destId="{8BE02185-416D-4DD9-8A00-858C3EF1059F}" srcOrd="7" destOrd="0" parTransId="{46A49A49-0C51-4D21-9AAC-816CC5A0D822}" sibTransId="{74C29079-036D-4348-9E4D-5ED6C874D9B5}"/>
    <dgm:cxn modelId="{CE033CC3-2035-4AD6-8EB8-47F952253D34}" type="presOf" srcId="{56E80F3D-17B1-4D22-B7A9-BD29C74BEF3F}" destId="{EB504482-A24C-4DC6-87A3-13520CCAAE90}" srcOrd="0" destOrd="0" presId="urn:microsoft.com/office/officeart/2005/8/layout/bProcess3"/>
    <dgm:cxn modelId="{5883A7C8-982F-4B6E-A64E-1E4F8B798638}" type="presOf" srcId="{DD0C7A12-D6FA-4970-94AB-EA60984D2286}" destId="{E753B463-02F1-424E-A5A0-6B25ADBCE878}" srcOrd="0" destOrd="0" presId="urn:microsoft.com/office/officeart/2005/8/layout/bProcess3"/>
    <dgm:cxn modelId="{C9644ECE-D5B8-4DAC-A007-6CE3A6FE0BCA}" type="presOf" srcId="{E8E89308-03BD-44F3-9D19-D65DB1F0B40F}" destId="{054E9098-653F-44E2-BE57-69ED409E697E}" srcOrd="1" destOrd="0" presId="urn:microsoft.com/office/officeart/2005/8/layout/bProcess3"/>
    <dgm:cxn modelId="{1A7AE2CE-7038-4DCB-B35E-E48954AC8EAD}" srcId="{A2999C25-EA64-4827-BA01-B75F719C7199}" destId="{DD0C7A12-D6FA-4970-94AB-EA60984D2286}" srcOrd="0" destOrd="0" parTransId="{DE0BDEFF-621B-406F-8FA0-7940B9315787}" sibTransId="{F14BFFF8-9905-4E8A-8B84-8A266550E438}"/>
    <dgm:cxn modelId="{D35518D3-0E5F-4499-AF1F-5533D1DA1E62}" type="presOf" srcId="{596476FB-6DF1-46B4-962D-28BA17DB34EE}" destId="{FE67BF41-0CC5-4B95-A30E-7E15C78CA3E5}" srcOrd="0" destOrd="0" presId="urn:microsoft.com/office/officeart/2005/8/layout/bProcess3"/>
    <dgm:cxn modelId="{4C5BF3D9-C057-4D4D-8CC7-253BE4C18DA6}" type="presOf" srcId="{B6BA579B-1952-4743-BB53-F7F4D9698047}" destId="{2954F9C5-FA8A-4917-8F68-21E5211C36EF}" srcOrd="0" destOrd="0" presId="urn:microsoft.com/office/officeart/2005/8/layout/bProcess3"/>
    <dgm:cxn modelId="{8674BEE3-C62B-4768-82F1-2FF90EFCFE98}" type="presOf" srcId="{D58B121F-3DD1-4AA0-8F7F-27DD9FFA6C44}" destId="{E299861A-CE73-45F7-A0D4-6F033BAD0246}" srcOrd="0" destOrd="0" presId="urn:microsoft.com/office/officeart/2005/8/layout/bProcess3"/>
    <dgm:cxn modelId="{6FDA52F1-7E61-49AC-8E13-760B7B248DCA}" type="presOf" srcId="{E8E89308-03BD-44F3-9D19-D65DB1F0B40F}" destId="{A83C8740-202E-4E7C-B64D-7FBA9BCDEC14}" srcOrd="0" destOrd="0" presId="urn:microsoft.com/office/officeart/2005/8/layout/bProcess3"/>
    <dgm:cxn modelId="{A4189FF6-2B07-4022-BF77-DAADBD66CA3C}" srcId="{A2999C25-EA64-4827-BA01-B75F719C7199}" destId="{0C8580F9-E23A-400C-9691-3DAB86AA7DDF}" srcOrd="6" destOrd="0" parTransId="{250AF365-EA9A-4B2B-A420-19E202DDEE66}" sibTransId="{48D4F2AB-7152-4BAA-B8A2-6738D97AE965}"/>
    <dgm:cxn modelId="{FD5B91F7-30D3-4450-AAD1-060567E22797}" type="presOf" srcId="{03AAA92F-A13E-492E-80BA-8027394A2E44}" destId="{B5866E94-3467-4943-A69E-1E72B96B0C51}" srcOrd="1" destOrd="0" presId="urn:microsoft.com/office/officeart/2005/8/layout/bProcess3"/>
    <dgm:cxn modelId="{F2704F82-7DE1-477E-9DBC-D93A9F0C2E95}" type="presParOf" srcId="{A22D03B6-D27B-4E7D-B44A-682632687BF9}" destId="{E753B463-02F1-424E-A5A0-6B25ADBCE878}" srcOrd="0" destOrd="0" presId="urn:microsoft.com/office/officeart/2005/8/layout/bProcess3"/>
    <dgm:cxn modelId="{1464C0AE-C7D7-42D3-8240-6D1A20E70E6D}" type="presParOf" srcId="{A22D03B6-D27B-4E7D-B44A-682632687BF9}" destId="{D307CAA9-C440-446D-8C92-F7174CFC0989}" srcOrd="1" destOrd="0" presId="urn:microsoft.com/office/officeart/2005/8/layout/bProcess3"/>
    <dgm:cxn modelId="{E701B71C-7D24-41AA-B429-52406C75B28B}" type="presParOf" srcId="{D307CAA9-C440-446D-8C92-F7174CFC0989}" destId="{7C14A58A-3BB3-42C0-9BEF-5115DE85688B}" srcOrd="0" destOrd="0" presId="urn:microsoft.com/office/officeart/2005/8/layout/bProcess3"/>
    <dgm:cxn modelId="{33884874-2104-4639-9806-EDFA889CDC7D}" type="presParOf" srcId="{A22D03B6-D27B-4E7D-B44A-682632687BF9}" destId="{7E13ACE3-CF35-4084-AF74-C3B8ED2B4F95}" srcOrd="2" destOrd="0" presId="urn:microsoft.com/office/officeart/2005/8/layout/bProcess3"/>
    <dgm:cxn modelId="{213D579F-E4D6-4738-A353-128CD9EF67BA}" type="presParOf" srcId="{A22D03B6-D27B-4E7D-B44A-682632687BF9}" destId="{A83C8740-202E-4E7C-B64D-7FBA9BCDEC14}" srcOrd="3" destOrd="0" presId="urn:microsoft.com/office/officeart/2005/8/layout/bProcess3"/>
    <dgm:cxn modelId="{72CDA534-5EB6-47E1-ACBC-F9F14233D1E6}" type="presParOf" srcId="{A83C8740-202E-4E7C-B64D-7FBA9BCDEC14}" destId="{054E9098-653F-44E2-BE57-69ED409E697E}" srcOrd="0" destOrd="0" presId="urn:microsoft.com/office/officeart/2005/8/layout/bProcess3"/>
    <dgm:cxn modelId="{BCC56DEE-4694-429C-8DC2-A98B8C0CDAC8}" type="presParOf" srcId="{A22D03B6-D27B-4E7D-B44A-682632687BF9}" destId="{1C2A4004-2B63-4786-A5D8-2292FFE2729F}" srcOrd="4" destOrd="0" presId="urn:microsoft.com/office/officeart/2005/8/layout/bProcess3"/>
    <dgm:cxn modelId="{27CDA737-DA92-48EF-8242-FF3F5D88A0AA}" type="presParOf" srcId="{A22D03B6-D27B-4E7D-B44A-682632687BF9}" destId="{F44552AF-C4EA-4B2C-894D-4A4439E22178}" srcOrd="5" destOrd="0" presId="urn:microsoft.com/office/officeart/2005/8/layout/bProcess3"/>
    <dgm:cxn modelId="{3C9316A1-0778-4643-B835-552AA1889978}" type="presParOf" srcId="{F44552AF-C4EA-4B2C-894D-4A4439E22178}" destId="{B5866E94-3467-4943-A69E-1E72B96B0C51}" srcOrd="0" destOrd="0" presId="urn:microsoft.com/office/officeart/2005/8/layout/bProcess3"/>
    <dgm:cxn modelId="{EA9449B9-5FEB-46E4-AD68-A355F9A590AD}" type="presParOf" srcId="{A22D03B6-D27B-4E7D-B44A-682632687BF9}" destId="{EB504482-A24C-4DC6-87A3-13520CCAAE90}" srcOrd="6" destOrd="0" presId="urn:microsoft.com/office/officeart/2005/8/layout/bProcess3"/>
    <dgm:cxn modelId="{C1E64CF4-BE34-4348-A112-2CD4A898DAE8}" type="presParOf" srcId="{A22D03B6-D27B-4E7D-B44A-682632687BF9}" destId="{382260C4-3BD2-4B9F-BCB8-F3906FE90480}" srcOrd="7" destOrd="0" presId="urn:microsoft.com/office/officeart/2005/8/layout/bProcess3"/>
    <dgm:cxn modelId="{29A558D4-B1E2-4E20-8E7B-27C91DEE7F8F}" type="presParOf" srcId="{382260C4-3BD2-4B9F-BCB8-F3906FE90480}" destId="{F7AB531A-D390-42DE-A4CE-BA5673D4F07D}" srcOrd="0" destOrd="0" presId="urn:microsoft.com/office/officeart/2005/8/layout/bProcess3"/>
    <dgm:cxn modelId="{D6072DD3-39A9-4F76-9B9E-78EEC2185E69}" type="presParOf" srcId="{A22D03B6-D27B-4E7D-B44A-682632687BF9}" destId="{FE67BF41-0CC5-4B95-A30E-7E15C78CA3E5}" srcOrd="8" destOrd="0" presId="urn:microsoft.com/office/officeart/2005/8/layout/bProcess3"/>
    <dgm:cxn modelId="{5B6962C4-F403-4036-A477-B604D3FB6AD7}" type="presParOf" srcId="{A22D03B6-D27B-4E7D-B44A-682632687BF9}" destId="{2954F9C5-FA8A-4917-8F68-21E5211C36EF}" srcOrd="9" destOrd="0" presId="urn:microsoft.com/office/officeart/2005/8/layout/bProcess3"/>
    <dgm:cxn modelId="{6DCBB90C-D932-434D-BA88-FB35B4C9D921}" type="presParOf" srcId="{2954F9C5-FA8A-4917-8F68-21E5211C36EF}" destId="{20234F90-D280-4E9C-B9FC-40E4F551A3D8}" srcOrd="0" destOrd="0" presId="urn:microsoft.com/office/officeart/2005/8/layout/bProcess3"/>
    <dgm:cxn modelId="{4F217117-61FA-45F5-A852-078D4C1C6AEC}" type="presParOf" srcId="{A22D03B6-D27B-4E7D-B44A-682632687BF9}" destId="{E299861A-CE73-45F7-A0D4-6F033BAD0246}" srcOrd="10" destOrd="0" presId="urn:microsoft.com/office/officeart/2005/8/layout/bProcess3"/>
    <dgm:cxn modelId="{0F5409CD-C6A0-43B7-B672-D7F964D5600D}" type="presParOf" srcId="{A22D03B6-D27B-4E7D-B44A-682632687BF9}" destId="{AB50E469-7062-4FFE-A060-83C8C9F5229C}" srcOrd="11" destOrd="0" presId="urn:microsoft.com/office/officeart/2005/8/layout/bProcess3"/>
    <dgm:cxn modelId="{4D485106-492A-4CFB-AFCF-06F7FD4802C0}" type="presParOf" srcId="{AB50E469-7062-4FFE-A060-83C8C9F5229C}" destId="{C7BE069C-B951-417B-85B2-67619BC2C12B}" srcOrd="0" destOrd="0" presId="urn:microsoft.com/office/officeart/2005/8/layout/bProcess3"/>
    <dgm:cxn modelId="{85851E65-9F60-4561-A12A-BD9DD660C069}" type="presParOf" srcId="{A22D03B6-D27B-4E7D-B44A-682632687BF9}" destId="{2EF264E6-6B4E-4661-8385-0D7AEE3CA055}" srcOrd="12" destOrd="0" presId="urn:microsoft.com/office/officeart/2005/8/layout/bProcess3"/>
    <dgm:cxn modelId="{1ABC104E-CEFB-42BA-B083-F917E8F45FB3}" type="presParOf" srcId="{A22D03B6-D27B-4E7D-B44A-682632687BF9}" destId="{D0A3BC20-F138-481D-B069-30466537F61A}" srcOrd="13" destOrd="0" presId="urn:microsoft.com/office/officeart/2005/8/layout/bProcess3"/>
    <dgm:cxn modelId="{B1FF6A63-072A-4E6E-9199-86564EDF4678}" type="presParOf" srcId="{D0A3BC20-F138-481D-B069-30466537F61A}" destId="{B9CB38A3-BC9A-4F2C-97E1-E6B54AAFE98D}" srcOrd="0" destOrd="0" presId="urn:microsoft.com/office/officeart/2005/8/layout/bProcess3"/>
    <dgm:cxn modelId="{2EC80DA6-A172-40F1-8BF3-178E768DF2FF}" type="presParOf" srcId="{A22D03B6-D27B-4E7D-B44A-682632687BF9}" destId="{5837356E-D03A-45FD-9A3E-78A5FA44B891}" srcOrd="14"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07CAA9-C440-446D-8C92-F7174CFC0989}">
      <dsp:nvSpPr>
        <dsp:cNvPr id="0" name=""/>
        <dsp:cNvSpPr/>
      </dsp:nvSpPr>
      <dsp:spPr>
        <a:xfrm>
          <a:off x="1296650" y="411288"/>
          <a:ext cx="267765" cy="91440"/>
        </a:xfrm>
        <a:custGeom>
          <a:avLst/>
          <a:gdLst/>
          <a:ahLst/>
          <a:cxnLst/>
          <a:rect l="0" t="0" r="0" b="0"/>
          <a:pathLst>
            <a:path>
              <a:moveTo>
                <a:pt x="0" y="45720"/>
              </a:moveTo>
              <a:lnTo>
                <a:pt x="267765" y="45720"/>
              </a:lnTo>
            </a:path>
          </a:pathLst>
        </a:custGeom>
        <a:noFill/>
        <a:ln w="6350" cap="flat" cmpd="sng" algn="ctr">
          <a:solidFill>
            <a:schemeClr val="accent2">
              <a:shade val="90000"/>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p>
      </dsp:txBody>
      <dsp:txXfrm>
        <a:off x="1423073" y="455516"/>
        <a:ext cx="14918" cy="2983"/>
      </dsp:txXfrm>
    </dsp:sp>
    <dsp:sp modelId="{E753B463-02F1-424E-A5A0-6B25ADBCE878}">
      <dsp:nvSpPr>
        <dsp:cNvPr id="0" name=""/>
        <dsp:cNvSpPr/>
      </dsp:nvSpPr>
      <dsp:spPr>
        <a:xfrm>
          <a:off x="1211" y="67836"/>
          <a:ext cx="1297239" cy="778343"/>
        </a:xfrm>
        <a:prstGeom prst="rect">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NZ" sz="1100" kern="1200"/>
            <a:t>Review existing health and safety plan</a:t>
          </a:r>
        </a:p>
      </dsp:txBody>
      <dsp:txXfrm>
        <a:off x="1211" y="67836"/>
        <a:ext cx="1297239" cy="778343"/>
      </dsp:txXfrm>
    </dsp:sp>
    <dsp:sp modelId="{A83C8740-202E-4E7C-B64D-7FBA9BCDEC14}">
      <dsp:nvSpPr>
        <dsp:cNvPr id="0" name=""/>
        <dsp:cNvSpPr/>
      </dsp:nvSpPr>
      <dsp:spPr>
        <a:xfrm>
          <a:off x="2892254" y="411288"/>
          <a:ext cx="267765" cy="91440"/>
        </a:xfrm>
        <a:custGeom>
          <a:avLst/>
          <a:gdLst/>
          <a:ahLst/>
          <a:cxnLst/>
          <a:rect l="0" t="0" r="0" b="0"/>
          <a:pathLst>
            <a:path>
              <a:moveTo>
                <a:pt x="0" y="45720"/>
              </a:moveTo>
              <a:lnTo>
                <a:pt x="267765" y="45720"/>
              </a:lnTo>
            </a:path>
          </a:pathLst>
        </a:custGeom>
        <a:noFill/>
        <a:ln w="6350" cap="flat" cmpd="sng" algn="ctr">
          <a:solidFill>
            <a:schemeClr val="accent2">
              <a:shade val="90000"/>
              <a:hueOff val="-80242"/>
              <a:satOff val="403"/>
              <a:lumOff val="4043"/>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p>
      </dsp:txBody>
      <dsp:txXfrm>
        <a:off x="3018678" y="455516"/>
        <a:ext cx="14918" cy="2983"/>
      </dsp:txXfrm>
    </dsp:sp>
    <dsp:sp modelId="{7E13ACE3-CF35-4084-AF74-C3B8ED2B4F95}">
      <dsp:nvSpPr>
        <dsp:cNvPr id="0" name=""/>
        <dsp:cNvSpPr/>
      </dsp:nvSpPr>
      <dsp:spPr>
        <a:xfrm>
          <a:off x="1596815" y="67836"/>
          <a:ext cx="1297239" cy="778343"/>
        </a:xfrm>
        <a:prstGeom prst="rect">
          <a:avLst/>
        </a:prstGeom>
        <a:solidFill>
          <a:schemeClr val="accent2">
            <a:shade val="80000"/>
            <a:hueOff val="-68774"/>
            <a:satOff val="1452"/>
            <a:lumOff val="38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NZ" sz="1100" kern="1200"/>
            <a:t>Identify risks / legal responsibilities</a:t>
          </a:r>
        </a:p>
      </dsp:txBody>
      <dsp:txXfrm>
        <a:off x="1596815" y="67836"/>
        <a:ext cx="1297239" cy="778343"/>
      </dsp:txXfrm>
    </dsp:sp>
    <dsp:sp modelId="{F44552AF-C4EA-4B2C-894D-4A4439E22178}">
      <dsp:nvSpPr>
        <dsp:cNvPr id="0" name=""/>
        <dsp:cNvSpPr/>
      </dsp:nvSpPr>
      <dsp:spPr>
        <a:xfrm>
          <a:off x="4487859" y="411288"/>
          <a:ext cx="267765" cy="91440"/>
        </a:xfrm>
        <a:custGeom>
          <a:avLst/>
          <a:gdLst/>
          <a:ahLst/>
          <a:cxnLst/>
          <a:rect l="0" t="0" r="0" b="0"/>
          <a:pathLst>
            <a:path>
              <a:moveTo>
                <a:pt x="0" y="45720"/>
              </a:moveTo>
              <a:lnTo>
                <a:pt x="267765" y="45720"/>
              </a:lnTo>
            </a:path>
          </a:pathLst>
        </a:custGeom>
        <a:noFill/>
        <a:ln w="6350" cap="flat" cmpd="sng" algn="ctr">
          <a:solidFill>
            <a:schemeClr val="accent2">
              <a:shade val="90000"/>
              <a:hueOff val="-160484"/>
              <a:satOff val="805"/>
              <a:lumOff val="8086"/>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p>
      </dsp:txBody>
      <dsp:txXfrm>
        <a:off x="4614282" y="455516"/>
        <a:ext cx="14918" cy="2983"/>
      </dsp:txXfrm>
    </dsp:sp>
    <dsp:sp modelId="{1C2A4004-2B63-4786-A5D8-2292FFE2729F}">
      <dsp:nvSpPr>
        <dsp:cNvPr id="0" name=""/>
        <dsp:cNvSpPr/>
      </dsp:nvSpPr>
      <dsp:spPr>
        <a:xfrm>
          <a:off x="3192420" y="67836"/>
          <a:ext cx="1297239" cy="778343"/>
        </a:xfrm>
        <a:prstGeom prst="rect">
          <a:avLst/>
        </a:prstGeom>
        <a:solidFill>
          <a:schemeClr val="accent2">
            <a:shade val="80000"/>
            <a:hueOff val="-137547"/>
            <a:satOff val="2905"/>
            <a:lumOff val="773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NZ" sz="1100" kern="1200"/>
            <a:t>Identify risk mitigation strategies</a:t>
          </a:r>
        </a:p>
      </dsp:txBody>
      <dsp:txXfrm>
        <a:off x="3192420" y="67836"/>
        <a:ext cx="1297239" cy="778343"/>
      </dsp:txXfrm>
    </dsp:sp>
    <dsp:sp modelId="{382260C4-3BD2-4B9F-BCB8-F3906FE90480}">
      <dsp:nvSpPr>
        <dsp:cNvPr id="0" name=""/>
        <dsp:cNvSpPr/>
      </dsp:nvSpPr>
      <dsp:spPr>
        <a:xfrm>
          <a:off x="649830" y="844379"/>
          <a:ext cx="4786813" cy="267765"/>
        </a:xfrm>
        <a:custGeom>
          <a:avLst/>
          <a:gdLst/>
          <a:ahLst/>
          <a:cxnLst/>
          <a:rect l="0" t="0" r="0" b="0"/>
          <a:pathLst>
            <a:path>
              <a:moveTo>
                <a:pt x="4786813" y="0"/>
              </a:moveTo>
              <a:lnTo>
                <a:pt x="4786813" y="150982"/>
              </a:lnTo>
              <a:lnTo>
                <a:pt x="0" y="150982"/>
              </a:lnTo>
              <a:lnTo>
                <a:pt x="0" y="267765"/>
              </a:lnTo>
            </a:path>
          </a:pathLst>
        </a:custGeom>
        <a:noFill/>
        <a:ln w="6350" cap="flat" cmpd="sng" algn="ctr">
          <a:solidFill>
            <a:schemeClr val="accent2">
              <a:shade val="90000"/>
              <a:hueOff val="-240726"/>
              <a:satOff val="1208"/>
              <a:lumOff val="1213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p>
      </dsp:txBody>
      <dsp:txXfrm>
        <a:off x="2923334" y="976770"/>
        <a:ext cx="239805" cy="2983"/>
      </dsp:txXfrm>
    </dsp:sp>
    <dsp:sp modelId="{EB504482-A24C-4DC6-87A3-13520CCAAE90}">
      <dsp:nvSpPr>
        <dsp:cNvPr id="0" name=""/>
        <dsp:cNvSpPr/>
      </dsp:nvSpPr>
      <dsp:spPr>
        <a:xfrm>
          <a:off x="4788024" y="67836"/>
          <a:ext cx="1297239" cy="778343"/>
        </a:xfrm>
        <a:prstGeom prst="rect">
          <a:avLst/>
        </a:prstGeom>
        <a:solidFill>
          <a:schemeClr val="accent2">
            <a:shade val="80000"/>
            <a:hueOff val="-206321"/>
            <a:satOff val="4357"/>
            <a:lumOff val="116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NZ" sz="1100" kern="1200"/>
            <a:t>Develop / update health and safety / risk assessment plans</a:t>
          </a:r>
        </a:p>
      </dsp:txBody>
      <dsp:txXfrm>
        <a:off x="4788024" y="67836"/>
        <a:ext cx="1297239" cy="778343"/>
      </dsp:txXfrm>
    </dsp:sp>
    <dsp:sp modelId="{2954F9C5-FA8A-4917-8F68-21E5211C36EF}">
      <dsp:nvSpPr>
        <dsp:cNvPr id="0" name=""/>
        <dsp:cNvSpPr/>
      </dsp:nvSpPr>
      <dsp:spPr>
        <a:xfrm>
          <a:off x="1296650" y="1487996"/>
          <a:ext cx="267765" cy="91440"/>
        </a:xfrm>
        <a:custGeom>
          <a:avLst/>
          <a:gdLst/>
          <a:ahLst/>
          <a:cxnLst/>
          <a:rect l="0" t="0" r="0" b="0"/>
          <a:pathLst>
            <a:path>
              <a:moveTo>
                <a:pt x="0" y="45720"/>
              </a:moveTo>
              <a:lnTo>
                <a:pt x="267765" y="45720"/>
              </a:lnTo>
            </a:path>
          </a:pathLst>
        </a:custGeom>
        <a:noFill/>
        <a:ln w="6350" cap="flat" cmpd="sng" algn="ctr">
          <a:solidFill>
            <a:schemeClr val="accent2">
              <a:shade val="90000"/>
              <a:hueOff val="-320968"/>
              <a:satOff val="1611"/>
              <a:lumOff val="16173"/>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p>
      </dsp:txBody>
      <dsp:txXfrm>
        <a:off x="1423073" y="1532225"/>
        <a:ext cx="14918" cy="2983"/>
      </dsp:txXfrm>
    </dsp:sp>
    <dsp:sp modelId="{FE67BF41-0CC5-4B95-A30E-7E15C78CA3E5}">
      <dsp:nvSpPr>
        <dsp:cNvPr id="0" name=""/>
        <dsp:cNvSpPr/>
      </dsp:nvSpPr>
      <dsp:spPr>
        <a:xfrm>
          <a:off x="1211" y="1144545"/>
          <a:ext cx="1297239" cy="778343"/>
        </a:xfrm>
        <a:prstGeom prst="rect">
          <a:avLst/>
        </a:prstGeom>
        <a:solidFill>
          <a:schemeClr val="accent2">
            <a:shade val="80000"/>
            <a:hueOff val="-275094"/>
            <a:satOff val="5809"/>
            <a:lumOff val="1547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NZ" sz="1100" kern="1200"/>
            <a:t>Consult with employees</a:t>
          </a:r>
        </a:p>
      </dsp:txBody>
      <dsp:txXfrm>
        <a:off x="1211" y="1144545"/>
        <a:ext cx="1297239" cy="778343"/>
      </dsp:txXfrm>
    </dsp:sp>
    <dsp:sp modelId="{AB50E469-7062-4FFE-A060-83C8C9F5229C}">
      <dsp:nvSpPr>
        <dsp:cNvPr id="0" name=""/>
        <dsp:cNvSpPr/>
      </dsp:nvSpPr>
      <dsp:spPr>
        <a:xfrm>
          <a:off x="2892254" y="1487996"/>
          <a:ext cx="267765" cy="91440"/>
        </a:xfrm>
        <a:custGeom>
          <a:avLst/>
          <a:gdLst/>
          <a:ahLst/>
          <a:cxnLst/>
          <a:rect l="0" t="0" r="0" b="0"/>
          <a:pathLst>
            <a:path>
              <a:moveTo>
                <a:pt x="0" y="45720"/>
              </a:moveTo>
              <a:lnTo>
                <a:pt x="267765" y="45720"/>
              </a:lnTo>
            </a:path>
          </a:pathLst>
        </a:custGeom>
        <a:noFill/>
        <a:ln w="6350" cap="flat" cmpd="sng" algn="ctr">
          <a:solidFill>
            <a:schemeClr val="accent2">
              <a:shade val="90000"/>
              <a:hueOff val="-401210"/>
              <a:satOff val="2013"/>
              <a:lumOff val="20216"/>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p>
      </dsp:txBody>
      <dsp:txXfrm>
        <a:off x="3018678" y="1532225"/>
        <a:ext cx="14918" cy="2983"/>
      </dsp:txXfrm>
    </dsp:sp>
    <dsp:sp modelId="{E299861A-CE73-45F7-A0D4-6F033BAD0246}">
      <dsp:nvSpPr>
        <dsp:cNvPr id="0" name=""/>
        <dsp:cNvSpPr/>
      </dsp:nvSpPr>
      <dsp:spPr>
        <a:xfrm>
          <a:off x="1596815" y="1144545"/>
          <a:ext cx="1297239" cy="778343"/>
        </a:xfrm>
        <a:prstGeom prst="rect">
          <a:avLst/>
        </a:prstGeom>
        <a:solidFill>
          <a:schemeClr val="accent2">
            <a:shade val="80000"/>
            <a:hueOff val="-343868"/>
            <a:satOff val="7261"/>
            <a:lumOff val="1934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NZ" sz="1100" kern="1200"/>
            <a:t>Talk to your school community</a:t>
          </a:r>
        </a:p>
      </dsp:txBody>
      <dsp:txXfrm>
        <a:off x="1596815" y="1144545"/>
        <a:ext cx="1297239" cy="778343"/>
      </dsp:txXfrm>
    </dsp:sp>
    <dsp:sp modelId="{D0A3BC20-F138-481D-B069-30466537F61A}">
      <dsp:nvSpPr>
        <dsp:cNvPr id="0" name=""/>
        <dsp:cNvSpPr/>
      </dsp:nvSpPr>
      <dsp:spPr>
        <a:xfrm>
          <a:off x="4487859" y="1487996"/>
          <a:ext cx="267765" cy="91440"/>
        </a:xfrm>
        <a:custGeom>
          <a:avLst/>
          <a:gdLst/>
          <a:ahLst/>
          <a:cxnLst/>
          <a:rect l="0" t="0" r="0" b="0"/>
          <a:pathLst>
            <a:path>
              <a:moveTo>
                <a:pt x="0" y="45720"/>
              </a:moveTo>
              <a:lnTo>
                <a:pt x="267765" y="45720"/>
              </a:lnTo>
            </a:path>
          </a:pathLst>
        </a:custGeom>
        <a:noFill/>
        <a:ln w="6350" cap="flat" cmpd="sng" algn="ctr">
          <a:solidFill>
            <a:schemeClr val="accent2">
              <a:shade val="90000"/>
              <a:hueOff val="-481452"/>
              <a:satOff val="2416"/>
              <a:lumOff val="24259"/>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p>
      </dsp:txBody>
      <dsp:txXfrm>
        <a:off x="4614282" y="1532225"/>
        <a:ext cx="14918" cy="2983"/>
      </dsp:txXfrm>
    </dsp:sp>
    <dsp:sp modelId="{2EF264E6-6B4E-4661-8385-0D7AEE3CA055}">
      <dsp:nvSpPr>
        <dsp:cNvPr id="0" name=""/>
        <dsp:cNvSpPr/>
      </dsp:nvSpPr>
      <dsp:spPr>
        <a:xfrm>
          <a:off x="3192420" y="1144545"/>
          <a:ext cx="1297239" cy="778343"/>
        </a:xfrm>
        <a:prstGeom prst="rect">
          <a:avLst/>
        </a:prstGeom>
        <a:solidFill>
          <a:schemeClr val="accent2">
            <a:shade val="80000"/>
            <a:hueOff val="-412641"/>
            <a:satOff val="8714"/>
            <a:lumOff val="232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NZ" sz="1100" kern="1200"/>
            <a:t>Finalise plan and implement</a:t>
          </a:r>
        </a:p>
      </dsp:txBody>
      <dsp:txXfrm>
        <a:off x="3192420" y="1144545"/>
        <a:ext cx="1297239" cy="778343"/>
      </dsp:txXfrm>
    </dsp:sp>
    <dsp:sp modelId="{5837356E-D03A-45FD-9A3E-78A5FA44B891}">
      <dsp:nvSpPr>
        <dsp:cNvPr id="0" name=""/>
        <dsp:cNvSpPr/>
      </dsp:nvSpPr>
      <dsp:spPr>
        <a:xfrm>
          <a:off x="4788024" y="1144545"/>
          <a:ext cx="1297239" cy="778343"/>
        </a:xfrm>
        <a:prstGeom prst="rect">
          <a:avLst/>
        </a:prstGeom>
        <a:solidFill>
          <a:schemeClr val="accent2">
            <a:shade val="80000"/>
            <a:hueOff val="-481415"/>
            <a:satOff val="10166"/>
            <a:lumOff val="270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NZ" sz="1100" kern="1200"/>
            <a:t>Monitor and review</a:t>
          </a:r>
        </a:p>
      </dsp:txBody>
      <dsp:txXfrm>
        <a:off x="4788024" y="1144545"/>
        <a:ext cx="1297239" cy="77834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AF0B-C05C-0145-8977-4C7145D0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2367</Words>
  <Characters>15523</Characters>
  <Application>Microsoft Office Word</Application>
  <DocSecurity>4</DocSecurity>
  <Lines>129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Anne-Margaret Campbell</dc:creator>
  <cp:keywords/>
  <dc:description/>
  <cp:lastModifiedBy>Florence OConnor</cp:lastModifiedBy>
  <cp:revision>2</cp:revision>
  <cp:lastPrinted>2021-11-10T21:58:00Z</cp:lastPrinted>
  <dcterms:created xsi:type="dcterms:W3CDTF">2022-06-14T21:32:00Z</dcterms:created>
  <dcterms:modified xsi:type="dcterms:W3CDTF">2022-06-14T21:32:00Z</dcterms:modified>
</cp:coreProperties>
</file>